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0E" w:rsidRPr="0026530E" w:rsidRDefault="0026530E" w:rsidP="0026530E">
      <w:pPr>
        <w:spacing w:line="600" w:lineRule="exact"/>
        <w:jc w:val="center"/>
        <w:rPr>
          <w:rFonts w:ascii="Times New Roman" w:eastAsia="方正小标宋简体" w:hAnsi="Times New Roman"/>
          <w:b/>
          <w:sz w:val="44"/>
          <w:szCs w:val="44"/>
        </w:rPr>
      </w:pPr>
      <w:r w:rsidRPr="0026530E">
        <w:rPr>
          <w:rFonts w:ascii="Times New Roman" w:eastAsia="方正小标宋简体" w:hAnsi="Times New Roman"/>
          <w:b/>
          <w:sz w:val="44"/>
          <w:szCs w:val="44"/>
        </w:rPr>
        <w:t>泸州医药产业园区管理委员会</w:t>
      </w:r>
    </w:p>
    <w:p w:rsidR="0026530E" w:rsidRPr="0026530E" w:rsidRDefault="0026530E" w:rsidP="0026530E">
      <w:pPr>
        <w:spacing w:line="600" w:lineRule="exact"/>
        <w:jc w:val="center"/>
        <w:rPr>
          <w:rFonts w:ascii="Times New Roman" w:eastAsia="方正小标宋简体" w:hAnsi="Times New Roman"/>
          <w:b/>
          <w:sz w:val="44"/>
          <w:szCs w:val="44"/>
        </w:rPr>
      </w:pPr>
      <w:r w:rsidRPr="0026530E">
        <w:rPr>
          <w:rFonts w:ascii="Times New Roman" w:eastAsia="方正小标宋简体" w:hAnsi="Times New Roman" w:hint="eastAsia"/>
          <w:b/>
          <w:sz w:val="44"/>
          <w:szCs w:val="44"/>
        </w:rPr>
        <w:t>关于</w:t>
      </w:r>
      <w:r w:rsidRPr="0026530E">
        <w:rPr>
          <w:rFonts w:ascii="Times New Roman" w:eastAsia="方正小标宋简体" w:hAnsi="Times New Roman" w:hint="eastAsia"/>
          <w:b/>
          <w:sz w:val="44"/>
          <w:szCs w:val="44"/>
        </w:rPr>
        <w:t>202</w:t>
      </w:r>
      <w:r w:rsidR="00295B50">
        <w:rPr>
          <w:rFonts w:ascii="Times New Roman" w:eastAsia="方正小标宋简体" w:hAnsi="Times New Roman" w:hint="eastAsia"/>
          <w:b/>
          <w:sz w:val="44"/>
          <w:szCs w:val="44"/>
        </w:rPr>
        <w:t>5</w:t>
      </w:r>
      <w:r w:rsidRPr="0026530E">
        <w:rPr>
          <w:rFonts w:ascii="Times New Roman" w:eastAsia="方正小标宋简体" w:hAnsi="Times New Roman" w:hint="eastAsia"/>
          <w:b/>
          <w:sz w:val="44"/>
          <w:szCs w:val="44"/>
        </w:rPr>
        <w:t>年</w:t>
      </w:r>
      <w:r w:rsidR="00BF6104">
        <w:rPr>
          <w:rFonts w:ascii="Times New Roman" w:eastAsia="方正小标宋简体" w:hAnsi="Times New Roman" w:hint="eastAsia"/>
          <w:b/>
          <w:sz w:val="44"/>
          <w:szCs w:val="44"/>
        </w:rPr>
        <w:t>部门</w:t>
      </w:r>
      <w:r w:rsidRPr="0026530E">
        <w:rPr>
          <w:rFonts w:ascii="Times New Roman" w:eastAsia="方正小标宋简体" w:hAnsi="Times New Roman" w:hint="eastAsia"/>
          <w:b/>
          <w:sz w:val="44"/>
          <w:szCs w:val="44"/>
        </w:rPr>
        <w:t>预算编制的说明</w:t>
      </w:r>
    </w:p>
    <w:p w:rsidR="0026530E" w:rsidRDefault="0026530E">
      <w:pPr>
        <w:spacing w:line="578" w:lineRule="exact"/>
        <w:jc w:val="center"/>
        <w:rPr>
          <w:rFonts w:ascii="Times New Roman" w:eastAsia="方正仿宋简体" w:hAnsi="Times New Roman"/>
          <w:b/>
          <w:sz w:val="32"/>
          <w:szCs w:val="32"/>
        </w:rPr>
      </w:pPr>
    </w:p>
    <w:p w:rsidR="00D14576" w:rsidRDefault="00D14576">
      <w:pPr>
        <w:spacing w:line="578" w:lineRule="exact"/>
        <w:jc w:val="center"/>
        <w:rPr>
          <w:rFonts w:ascii="Times New Roman" w:eastAsia="黑体" w:hAnsi="Times New Roman"/>
          <w:sz w:val="32"/>
          <w:szCs w:val="32"/>
        </w:rPr>
      </w:pPr>
      <w:r>
        <w:rPr>
          <w:rFonts w:ascii="Times New Roman" w:eastAsia="方正仿宋简体" w:hAnsi="Times New Roman"/>
          <w:b/>
          <w:sz w:val="32"/>
          <w:szCs w:val="32"/>
        </w:rPr>
        <w:t>目</w:t>
      </w:r>
      <w:r>
        <w:rPr>
          <w:rFonts w:ascii="Times New Roman" w:eastAsia="方正仿宋简体" w:hAnsi="Times New Roman"/>
          <w:b/>
          <w:sz w:val="32"/>
          <w:szCs w:val="32"/>
        </w:rPr>
        <w:t xml:space="preserve">  </w:t>
      </w:r>
      <w:r>
        <w:rPr>
          <w:rFonts w:ascii="Times New Roman" w:eastAsia="方正仿宋简体" w:hAnsi="Times New Roman"/>
          <w:b/>
          <w:sz w:val="32"/>
          <w:szCs w:val="32"/>
        </w:rPr>
        <w:t>录</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一、</w:t>
      </w:r>
      <w:r w:rsidR="00BF6104">
        <w:rPr>
          <w:rFonts w:ascii="仿宋_GB2312" w:eastAsia="仿宋_GB2312" w:hAnsi="仿宋" w:hint="eastAsia"/>
          <w:sz w:val="32"/>
          <w:szCs w:val="32"/>
        </w:rPr>
        <w:t>部门</w:t>
      </w:r>
      <w:r w:rsidRPr="00434D5F">
        <w:rPr>
          <w:rFonts w:ascii="仿宋_GB2312" w:eastAsia="仿宋_GB2312" w:hAnsi="仿宋"/>
          <w:sz w:val="32"/>
          <w:szCs w:val="32"/>
        </w:rPr>
        <w:t>基本情况</w:t>
      </w:r>
    </w:p>
    <w:p w:rsidR="00D14576" w:rsidRPr="005E2E7C"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（一）主要职责</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（二）机构设置</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（三）202</w:t>
      </w:r>
      <w:r w:rsidR="00295B50">
        <w:rPr>
          <w:rFonts w:ascii="仿宋_GB2312" w:eastAsia="仿宋_GB2312" w:hAnsi="仿宋" w:hint="eastAsia"/>
          <w:sz w:val="32"/>
          <w:szCs w:val="32"/>
        </w:rPr>
        <w:t>5</w:t>
      </w:r>
      <w:r w:rsidRPr="00434D5F">
        <w:rPr>
          <w:rFonts w:ascii="仿宋_GB2312" w:eastAsia="仿宋_GB2312" w:hAnsi="仿宋"/>
          <w:sz w:val="32"/>
          <w:szCs w:val="32"/>
        </w:rPr>
        <w:t>年重点工作</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二、收支预算总体情况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（一）收入预算情况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（二）支出预算情况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三、财政拨款收支预算安排情况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四、一般公共预算当年拨款情况说明</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（一）一般公共预算当年拨款总体情况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（二）一般公共预算当年拨款结构情况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（三）一般公共预算当年拨款具体情况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（四）一般公共预算基本支出情况说明</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（五）一般公共预算项目支出情况说明</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五、</w:t>
      </w:r>
      <w:r w:rsidRPr="00434D5F">
        <w:rPr>
          <w:rFonts w:ascii="仿宋_GB2312" w:eastAsia="仿宋_GB2312" w:hAnsi="仿宋"/>
          <w:sz w:val="32"/>
          <w:szCs w:val="32"/>
        </w:rPr>
        <w:t>“</w:t>
      </w:r>
      <w:r w:rsidRPr="00434D5F">
        <w:rPr>
          <w:rFonts w:ascii="仿宋_GB2312" w:eastAsia="仿宋_GB2312" w:hAnsi="仿宋"/>
          <w:sz w:val="32"/>
          <w:szCs w:val="32"/>
        </w:rPr>
        <w:t>三公</w:t>
      </w:r>
      <w:r w:rsidRPr="00434D5F">
        <w:rPr>
          <w:rFonts w:ascii="仿宋_GB2312" w:eastAsia="仿宋_GB2312" w:hAnsi="仿宋"/>
          <w:sz w:val="32"/>
          <w:szCs w:val="32"/>
        </w:rPr>
        <w:t>”</w:t>
      </w:r>
      <w:r w:rsidRPr="00434D5F">
        <w:rPr>
          <w:rFonts w:ascii="仿宋_GB2312" w:eastAsia="仿宋_GB2312" w:hAnsi="仿宋"/>
          <w:sz w:val="32"/>
          <w:szCs w:val="32"/>
        </w:rPr>
        <w:t>经费财政拨款预算安排情况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六</w:t>
      </w:r>
      <w:r w:rsidRPr="00434D5F">
        <w:rPr>
          <w:rFonts w:ascii="仿宋_GB2312" w:eastAsia="仿宋_GB2312" w:hAnsi="仿宋"/>
          <w:sz w:val="32"/>
          <w:szCs w:val="32"/>
        </w:rPr>
        <w:t>、政府性基金预算支出情况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七</w:t>
      </w:r>
      <w:r w:rsidRPr="00434D5F">
        <w:rPr>
          <w:rFonts w:ascii="仿宋_GB2312" w:eastAsia="仿宋_GB2312" w:hAnsi="仿宋"/>
          <w:sz w:val="32"/>
          <w:szCs w:val="32"/>
        </w:rPr>
        <w:t>、国有资本经营预算支出情况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八</w:t>
      </w:r>
      <w:r w:rsidRPr="00434D5F">
        <w:rPr>
          <w:rFonts w:ascii="仿宋_GB2312" w:eastAsia="仿宋_GB2312" w:hAnsi="仿宋"/>
          <w:sz w:val="32"/>
          <w:szCs w:val="32"/>
        </w:rPr>
        <w:t>、政府性基金预算</w:t>
      </w:r>
      <w:r w:rsidRPr="00434D5F">
        <w:rPr>
          <w:rFonts w:ascii="仿宋_GB2312" w:eastAsia="仿宋_GB2312" w:hAnsi="仿宋"/>
          <w:sz w:val="32"/>
          <w:szCs w:val="32"/>
        </w:rPr>
        <w:t>“</w:t>
      </w:r>
      <w:r w:rsidRPr="00434D5F">
        <w:rPr>
          <w:rFonts w:ascii="仿宋_GB2312" w:eastAsia="仿宋_GB2312" w:hAnsi="仿宋"/>
          <w:sz w:val="32"/>
          <w:szCs w:val="32"/>
        </w:rPr>
        <w:t>三公</w:t>
      </w:r>
      <w:r w:rsidRPr="00434D5F">
        <w:rPr>
          <w:rFonts w:ascii="仿宋_GB2312" w:eastAsia="仿宋_GB2312" w:hAnsi="仿宋"/>
          <w:sz w:val="32"/>
          <w:szCs w:val="32"/>
        </w:rPr>
        <w:t>”</w:t>
      </w:r>
      <w:r w:rsidRPr="00434D5F">
        <w:rPr>
          <w:rFonts w:ascii="仿宋_GB2312" w:eastAsia="仿宋_GB2312" w:hAnsi="仿宋"/>
          <w:sz w:val="32"/>
          <w:szCs w:val="32"/>
        </w:rPr>
        <w:t>经费支出情况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九</w:t>
      </w:r>
      <w:r w:rsidRPr="00434D5F">
        <w:rPr>
          <w:rFonts w:ascii="仿宋_GB2312" w:eastAsia="仿宋_GB2312" w:hAnsi="仿宋"/>
          <w:sz w:val="32"/>
          <w:szCs w:val="32"/>
        </w:rPr>
        <w:t>、其他重要事项的情况说明</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（一）机关运行经费</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lastRenderedPageBreak/>
        <w:t>（二）政府采购预算安排情况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（三）国有资产占用情况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（四）预算绩效情况</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十</w:t>
      </w:r>
      <w:r w:rsidRPr="00434D5F">
        <w:rPr>
          <w:rFonts w:ascii="仿宋_GB2312" w:eastAsia="仿宋_GB2312" w:hAnsi="仿宋"/>
          <w:sz w:val="32"/>
          <w:szCs w:val="32"/>
        </w:rPr>
        <w:t>、名词解释</w:t>
      </w:r>
    </w:p>
    <w:p w:rsidR="00D14576" w:rsidRPr="00434D5F" w:rsidRDefault="00D14576" w:rsidP="00434D5F">
      <w:pPr>
        <w:snapToGrid w:val="0"/>
        <w:spacing w:line="580" w:lineRule="exact"/>
        <w:ind w:firstLineChars="200" w:firstLine="640"/>
        <w:rPr>
          <w:rFonts w:ascii="仿宋_GB2312" w:eastAsia="仿宋_GB2312" w:hAnsi="仿宋"/>
          <w:sz w:val="32"/>
          <w:szCs w:val="32"/>
        </w:rPr>
      </w:pP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sz w:val="32"/>
          <w:szCs w:val="32"/>
        </w:rPr>
        <w:t>附件：</w:t>
      </w:r>
      <w:r w:rsidR="00DE78F4" w:rsidRPr="00DE78F4">
        <w:rPr>
          <w:rFonts w:ascii="仿宋_GB2312" w:eastAsia="仿宋_GB2312" w:hAnsi="仿宋" w:hint="eastAsia"/>
          <w:sz w:val="32"/>
          <w:szCs w:val="32"/>
        </w:rPr>
        <w:t>医药产业园</w:t>
      </w:r>
      <w:r w:rsidRPr="00434D5F">
        <w:rPr>
          <w:rFonts w:ascii="仿宋_GB2312" w:eastAsia="仿宋_GB2312" w:hAnsi="仿宋"/>
          <w:sz w:val="32"/>
          <w:szCs w:val="32"/>
        </w:rPr>
        <w:t>202</w:t>
      </w:r>
      <w:r w:rsidR="00295B50">
        <w:rPr>
          <w:rFonts w:ascii="仿宋_GB2312" w:eastAsia="仿宋_GB2312" w:hAnsi="仿宋" w:hint="eastAsia"/>
          <w:sz w:val="32"/>
          <w:szCs w:val="32"/>
        </w:rPr>
        <w:t>5</w:t>
      </w:r>
      <w:r w:rsidRPr="00434D5F">
        <w:rPr>
          <w:rFonts w:ascii="仿宋_GB2312" w:eastAsia="仿宋_GB2312" w:hAnsi="仿宋"/>
          <w:sz w:val="32"/>
          <w:szCs w:val="32"/>
        </w:rPr>
        <w:t>年</w:t>
      </w:r>
      <w:r w:rsidR="00BF6104">
        <w:rPr>
          <w:rFonts w:ascii="仿宋_GB2312" w:eastAsia="仿宋_GB2312" w:hAnsi="仿宋" w:hint="eastAsia"/>
          <w:sz w:val="32"/>
          <w:szCs w:val="32"/>
        </w:rPr>
        <w:t>部门</w:t>
      </w:r>
      <w:r w:rsidRPr="00434D5F">
        <w:rPr>
          <w:rFonts w:ascii="仿宋_GB2312" w:eastAsia="仿宋_GB2312" w:hAnsi="仿宋"/>
          <w:sz w:val="32"/>
          <w:szCs w:val="32"/>
        </w:rPr>
        <w:t>预算公开表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表1.</w:t>
      </w:r>
      <w:r w:rsidR="00310799">
        <w:rPr>
          <w:rFonts w:ascii="仿宋_GB2312" w:eastAsia="仿宋_GB2312" w:hAnsi="仿宋" w:hint="eastAsia"/>
          <w:sz w:val="32"/>
          <w:szCs w:val="32"/>
        </w:rPr>
        <w:t>部门</w:t>
      </w:r>
      <w:r w:rsidRPr="00434D5F">
        <w:rPr>
          <w:rFonts w:ascii="仿宋_GB2312" w:eastAsia="仿宋_GB2312" w:hAnsi="仿宋" w:hint="eastAsia"/>
          <w:sz w:val="32"/>
          <w:szCs w:val="32"/>
        </w:rPr>
        <w:t>收支总表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表1-1.</w:t>
      </w:r>
      <w:r w:rsidR="00310799">
        <w:rPr>
          <w:rFonts w:ascii="仿宋_GB2312" w:eastAsia="仿宋_GB2312" w:hAnsi="仿宋" w:hint="eastAsia"/>
          <w:sz w:val="32"/>
          <w:szCs w:val="32"/>
        </w:rPr>
        <w:t>部门</w:t>
      </w:r>
      <w:r w:rsidRPr="00434D5F">
        <w:rPr>
          <w:rFonts w:ascii="仿宋_GB2312" w:eastAsia="仿宋_GB2312" w:hAnsi="仿宋" w:hint="eastAsia"/>
          <w:sz w:val="32"/>
          <w:szCs w:val="32"/>
        </w:rPr>
        <w:t>收入总表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表1-2.支出</w:t>
      </w:r>
      <w:r w:rsidR="007912B2">
        <w:rPr>
          <w:rFonts w:ascii="仿宋_GB2312" w:eastAsia="仿宋_GB2312" w:hAnsi="仿宋" w:hint="eastAsia"/>
          <w:sz w:val="32"/>
          <w:szCs w:val="32"/>
        </w:rPr>
        <w:t>预算</w:t>
      </w:r>
      <w:r w:rsidRPr="00434D5F">
        <w:rPr>
          <w:rFonts w:ascii="仿宋_GB2312" w:eastAsia="仿宋_GB2312" w:hAnsi="仿宋" w:hint="eastAsia"/>
          <w:sz w:val="32"/>
          <w:szCs w:val="32"/>
        </w:rPr>
        <w:t>总表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表2.财政拨款收支总表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表2-1.财政拨款支出预算表（</w:t>
      </w:r>
      <w:r w:rsidR="007912B2">
        <w:rPr>
          <w:rFonts w:ascii="仿宋_GB2312" w:eastAsia="仿宋_GB2312" w:hAnsi="仿宋" w:hint="eastAsia"/>
          <w:sz w:val="32"/>
          <w:szCs w:val="32"/>
        </w:rPr>
        <w:t>政府</w:t>
      </w:r>
      <w:r w:rsidRPr="00434D5F">
        <w:rPr>
          <w:rFonts w:ascii="仿宋_GB2312" w:eastAsia="仿宋_GB2312" w:hAnsi="仿宋" w:hint="eastAsia"/>
          <w:sz w:val="32"/>
          <w:szCs w:val="32"/>
        </w:rPr>
        <w:t>经济分类科目）</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表3.一般公共预算支出</w:t>
      </w:r>
      <w:r w:rsidR="007912B2">
        <w:rPr>
          <w:rFonts w:ascii="仿宋_GB2312" w:eastAsia="仿宋_GB2312" w:hAnsi="仿宋" w:hint="eastAsia"/>
          <w:sz w:val="32"/>
          <w:szCs w:val="32"/>
        </w:rPr>
        <w:t>总</w:t>
      </w:r>
      <w:r w:rsidRPr="00434D5F">
        <w:rPr>
          <w:rFonts w:ascii="仿宋_GB2312" w:eastAsia="仿宋_GB2312" w:hAnsi="仿宋" w:hint="eastAsia"/>
          <w:sz w:val="32"/>
          <w:szCs w:val="32"/>
        </w:rPr>
        <w:t>表</w:t>
      </w:r>
    </w:p>
    <w:p w:rsidR="007912B2" w:rsidRPr="00434D5F" w:rsidRDefault="00D14576" w:rsidP="007912B2">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表3-1.</w:t>
      </w:r>
      <w:r w:rsidR="007912B2" w:rsidRPr="007912B2">
        <w:rPr>
          <w:rFonts w:ascii="仿宋_GB2312" w:eastAsia="仿宋_GB2312" w:hAnsi="仿宋" w:hint="eastAsia"/>
          <w:sz w:val="32"/>
          <w:szCs w:val="32"/>
        </w:rPr>
        <w:t xml:space="preserve"> </w:t>
      </w:r>
      <w:r w:rsidR="007912B2" w:rsidRPr="00434D5F">
        <w:rPr>
          <w:rFonts w:ascii="仿宋_GB2312" w:eastAsia="仿宋_GB2312" w:hAnsi="仿宋" w:hint="eastAsia"/>
          <w:sz w:val="32"/>
          <w:szCs w:val="32"/>
        </w:rPr>
        <w:t>一般公共预算支出表</w:t>
      </w:r>
    </w:p>
    <w:p w:rsidR="00D14576" w:rsidRPr="00434D5F" w:rsidRDefault="007912B2" w:rsidP="00434D5F">
      <w:pPr>
        <w:snapToGrid w:val="0"/>
        <w:spacing w:line="580" w:lineRule="exact"/>
        <w:ind w:firstLineChars="200" w:firstLine="640"/>
        <w:rPr>
          <w:rFonts w:ascii="仿宋_GB2312" w:eastAsia="仿宋_GB2312" w:hAnsi="仿宋"/>
          <w:sz w:val="32"/>
          <w:szCs w:val="32"/>
        </w:rPr>
      </w:pPr>
      <w:bookmarkStart w:id="0" w:name="OLE_LINK1"/>
      <w:bookmarkStart w:id="1" w:name="OLE_LINK2"/>
      <w:r w:rsidRPr="00434D5F">
        <w:rPr>
          <w:rFonts w:ascii="仿宋_GB2312" w:eastAsia="仿宋_GB2312" w:hAnsi="仿宋" w:hint="eastAsia"/>
          <w:sz w:val="32"/>
          <w:szCs w:val="32"/>
        </w:rPr>
        <w:t>表3-2.</w:t>
      </w:r>
      <w:r w:rsidR="00D14576" w:rsidRPr="00434D5F">
        <w:rPr>
          <w:rFonts w:ascii="仿宋_GB2312" w:eastAsia="仿宋_GB2312" w:hAnsi="仿宋" w:hint="eastAsia"/>
          <w:sz w:val="32"/>
          <w:szCs w:val="32"/>
        </w:rPr>
        <w:t>一般公共预算基本支出预算表</w:t>
      </w:r>
    </w:p>
    <w:p w:rsidR="00D14576" w:rsidRPr="00434D5F" w:rsidRDefault="007912B2" w:rsidP="00434D5F">
      <w:pPr>
        <w:snapToGrid w:val="0"/>
        <w:spacing w:line="580" w:lineRule="exact"/>
        <w:ind w:firstLineChars="200" w:firstLine="640"/>
        <w:rPr>
          <w:rFonts w:ascii="仿宋_GB2312" w:eastAsia="仿宋_GB2312" w:hAnsi="仿宋"/>
          <w:sz w:val="32"/>
          <w:szCs w:val="32"/>
        </w:rPr>
      </w:pPr>
      <w:bookmarkStart w:id="2" w:name="OLE_LINK3"/>
      <w:bookmarkStart w:id="3" w:name="OLE_LINK4"/>
      <w:bookmarkEnd w:id="0"/>
      <w:bookmarkEnd w:id="1"/>
      <w:r w:rsidRPr="00434D5F">
        <w:rPr>
          <w:rFonts w:ascii="仿宋_GB2312" w:eastAsia="仿宋_GB2312" w:hAnsi="仿宋" w:hint="eastAsia"/>
          <w:sz w:val="32"/>
          <w:szCs w:val="32"/>
        </w:rPr>
        <w:t>表3-3.</w:t>
      </w:r>
      <w:bookmarkEnd w:id="2"/>
      <w:bookmarkEnd w:id="3"/>
      <w:r w:rsidR="00D14576" w:rsidRPr="00434D5F">
        <w:rPr>
          <w:rFonts w:ascii="仿宋_GB2312" w:eastAsia="仿宋_GB2312" w:hAnsi="仿宋" w:hint="eastAsia"/>
          <w:sz w:val="32"/>
          <w:szCs w:val="32"/>
        </w:rPr>
        <w:t>一般公共预算项目支出预算表</w:t>
      </w:r>
    </w:p>
    <w:p w:rsidR="00D14576" w:rsidRPr="00434D5F" w:rsidRDefault="007912B2"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表3-</w:t>
      </w:r>
      <w:r>
        <w:rPr>
          <w:rFonts w:ascii="仿宋_GB2312" w:eastAsia="仿宋_GB2312" w:hAnsi="仿宋" w:hint="eastAsia"/>
          <w:sz w:val="32"/>
          <w:szCs w:val="32"/>
        </w:rPr>
        <w:t>4</w:t>
      </w:r>
      <w:r w:rsidRPr="00434D5F">
        <w:rPr>
          <w:rFonts w:ascii="仿宋_GB2312" w:eastAsia="仿宋_GB2312" w:hAnsi="仿宋" w:hint="eastAsia"/>
          <w:sz w:val="32"/>
          <w:szCs w:val="32"/>
        </w:rPr>
        <w:t>.</w:t>
      </w:r>
      <w:r w:rsidR="00D14576" w:rsidRPr="00434D5F">
        <w:rPr>
          <w:rFonts w:ascii="仿宋_GB2312" w:eastAsia="仿宋_GB2312" w:hAnsi="仿宋" w:hint="eastAsia"/>
          <w:sz w:val="32"/>
          <w:szCs w:val="32"/>
        </w:rPr>
        <w:t>一般公共预算“三公”经费支出表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表4.政府性基金支出预算表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表4-1.政府性基金预算“三公”经费支出表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r w:rsidRPr="00434D5F">
        <w:rPr>
          <w:rFonts w:ascii="仿宋_GB2312" w:eastAsia="仿宋_GB2312" w:hAnsi="仿宋" w:hint="eastAsia"/>
          <w:sz w:val="32"/>
          <w:szCs w:val="32"/>
        </w:rPr>
        <w:t>表5.国有资本经营预算支出预算表</w:t>
      </w:r>
    </w:p>
    <w:p w:rsidR="00D14576" w:rsidRPr="00434D5F" w:rsidRDefault="00D14576" w:rsidP="00434D5F">
      <w:pPr>
        <w:snapToGrid w:val="0"/>
        <w:spacing w:line="580" w:lineRule="exact"/>
        <w:ind w:firstLineChars="200" w:firstLine="640"/>
        <w:rPr>
          <w:rFonts w:ascii="仿宋_GB2312" w:eastAsia="仿宋_GB2312" w:hAnsi="仿宋"/>
          <w:sz w:val="32"/>
          <w:szCs w:val="32"/>
        </w:rPr>
      </w:pPr>
    </w:p>
    <w:p w:rsidR="00D14576" w:rsidRPr="00434D5F" w:rsidRDefault="00D14576" w:rsidP="00434D5F">
      <w:pPr>
        <w:snapToGrid w:val="0"/>
        <w:spacing w:line="580" w:lineRule="exact"/>
        <w:ind w:firstLineChars="200" w:firstLine="640"/>
        <w:rPr>
          <w:rFonts w:ascii="仿宋_GB2312" w:eastAsia="仿宋_GB2312" w:hAnsi="仿宋"/>
          <w:sz w:val="32"/>
          <w:szCs w:val="32"/>
        </w:rPr>
      </w:pPr>
    </w:p>
    <w:p w:rsidR="00D14576" w:rsidRDefault="00D14576" w:rsidP="00434D5F">
      <w:pPr>
        <w:snapToGrid w:val="0"/>
        <w:spacing w:line="580" w:lineRule="exact"/>
        <w:ind w:firstLineChars="200" w:firstLine="640"/>
        <w:rPr>
          <w:rFonts w:ascii="仿宋_GB2312" w:eastAsia="仿宋_GB2312" w:hAnsi="仿宋"/>
          <w:sz w:val="32"/>
          <w:szCs w:val="32"/>
        </w:rPr>
      </w:pPr>
    </w:p>
    <w:p w:rsidR="00295B50" w:rsidRDefault="00295B50" w:rsidP="00434D5F">
      <w:pPr>
        <w:snapToGrid w:val="0"/>
        <w:spacing w:line="580" w:lineRule="exact"/>
        <w:ind w:firstLineChars="200" w:firstLine="640"/>
        <w:rPr>
          <w:rFonts w:ascii="仿宋_GB2312" w:eastAsia="仿宋_GB2312" w:hAnsi="仿宋"/>
          <w:sz w:val="32"/>
          <w:szCs w:val="32"/>
        </w:rPr>
      </w:pPr>
    </w:p>
    <w:p w:rsidR="00295B50" w:rsidRDefault="00295B50" w:rsidP="00434D5F">
      <w:pPr>
        <w:snapToGrid w:val="0"/>
        <w:spacing w:line="580" w:lineRule="exact"/>
        <w:ind w:firstLineChars="200" w:firstLine="640"/>
        <w:rPr>
          <w:rFonts w:ascii="仿宋_GB2312" w:eastAsia="仿宋_GB2312" w:hAnsi="仿宋"/>
          <w:sz w:val="32"/>
          <w:szCs w:val="32"/>
        </w:rPr>
      </w:pPr>
    </w:p>
    <w:p w:rsidR="0026530E" w:rsidRDefault="0026530E" w:rsidP="0026530E">
      <w:pPr>
        <w:snapToGrid w:val="0"/>
        <w:spacing w:line="580" w:lineRule="exact"/>
        <w:ind w:firstLineChars="200" w:firstLine="640"/>
        <w:rPr>
          <w:rFonts w:ascii="宋体" w:hAnsi="宋体" w:cs="宋体"/>
          <w:sz w:val="32"/>
          <w:szCs w:val="32"/>
        </w:rPr>
      </w:pPr>
      <w:r>
        <w:rPr>
          <w:rFonts w:ascii="黑体" w:eastAsia="黑体" w:hAnsi="黑体" w:cs="黑体" w:hint="eastAsia"/>
          <w:sz w:val="32"/>
          <w:szCs w:val="32"/>
        </w:rPr>
        <w:lastRenderedPageBreak/>
        <w:t>一、</w:t>
      </w:r>
      <w:r w:rsidR="00310799">
        <w:rPr>
          <w:rFonts w:ascii="黑体" w:eastAsia="黑体" w:hAnsi="黑体" w:cs="黑体" w:hint="eastAsia"/>
          <w:sz w:val="32"/>
          <w:szCs w:val="32"/>
        </w:rPr>
        <w:t>部门</w:t>
      </w:r>
      <w:r>
        <w:rPr>
          <w:rFonts w:ascii="黑体" w:eastAsia="黑体" w:hAnsi="黑体" w:cs="黑体" w:hint="eastAsia"/>
          <w:sz w:val="32"/>
          <w:szCs w:val="32"/>
        </w:rPr>
        <w:t>基本情况</w:t>
      </w:r>
      <w:r>
        <w:rPr>
          <w:rFonts w:ascii="宋体" w:hAnsi="宋体" w:cs="宋体" w:hint="eastAsia"/>
          <w:sz w:val="32"/>
          <w:szCs w:val="32"/>
        </w:rPr>
        <w:t xml:space="preserve"> </w:t>
      </w:r>
    </w:p>
    <w:p w:rsidR="0026530E" w:rsidRDefault="0026530E" w:rsidP="0026530E">
      <w:pPr>
        <w:pStyle w:val="a4"/>
        <w:adjustRightInd w:val="0"/>
        <w:snapToGrid w:val="0"/>
        <w:spacing w:beforeLines="0" w:line="580" w:lineRule="exact"/>
        <w:ind w:firstLineChars="210" w:firstLine="675"/>
        <w:rPr>
          <w:rFonts w:ascii="Times New Roman" w:eastAsia="楷体_GB2312" w:hAnsi="Times New Roman"/>
          <w:b/>
          <w:sz w:val="32"/>
          <w:szCs w:val="22"/>
        </w:rPr>
      </w:pPr>
      <w:r>
        <w:rPr>
          <w:rFonts w:ascii="Times New Roman" w:eastAsia="楷体_GB2312" w:hAnsi="Times New Roman" w:hint="eastAsia"/>
          <w:b/>
          <w:sz w:val="32"/>
          <w:szCs w:val="22"/>
        </w:rPr>
        <w:t>（一）主要职责</w:t>
      </w:r>
      <w:r>
        <w:rPr>
          <w:rFonts w:ascii="Times New Roman" w:eastAsia="楷体_GB2312" w:hAnsi="Times New Roman" w:hint="eastAsia"/>
          <w:b/>
          <w:sz w:val="32"/>
          <w:szCs w:val="22"/>
        </w:rPr>
        <w:t xml:space="preserve"> </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（1）贯彻执行国家和省、市、县有关医药产业的法律、法规和政策，执行县委、县政府的决定，制定医药产业园有关行政管理办法；</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（2）负责医药产业园行政管理；</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（3）负责医药产业园规划的组织实施；</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（4）负责医药产业园基础设施建设和管理；</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（5）负责医药产业园入驻企业的项目建设和管理；</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（6）负责医药产业园招商引资；</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（7）负责医药产业园社会事务管理；</w:t>
      </w:r>
    </w:p>
    <w:p w:rsidR="0026530E" w:rsidRPr="00C232B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（8）负责医药产业园财务管理；</w:t>
      </w:r>
    </w:p>
    <w:p w:rsidR="0026530E" w:rsidRPr="00523166" w:rsidRDefault="0026530E" w:rsidP="0026530E">
      <w:pPr>
        <w:snapToGrid w:val="0"/>
        <w:spacing w:line="580" w:lineRule="exact"/>
        <w:ind w:firstLineChars="200" w:firstLine="640"/>
        <w:rPr>
          <w:rFonts w:ascii="仿宋_GB2312" w:eastAsia="仿宋_GB2312" w:hAnsi="仿宋"/>
          <w:sz w:val="32"/>
          <w:szCs w:val="32"/>
        </w:rPr>
      </w:pPr>
      <w:r w:rsidRPr="00C232B6">
        <w:rPr>
          <w:rFonts w:ascii="仿宋_GB2312" w:eastAsia="仿宋_GB2312" w:hAnsi="仿宋" w:hint="eastAsia"/>
          <w:sz w:val="32"/>
          <w:szCs w:val="32"/>
        </w:rPr>
        <w:t>（9）负责协</w:t>
      </w:r>
      <w:r w:rsidRPr="00523166">
        <w:rPr>
          <w:rFonts w:ascii="仿宋_GB2312" w:eastAsia="仿宋_GB2312" w:hAnsi="仿宋" w:hint="eastAsia"/>
          <w:sz w:val="32"/>
          <w:szCs w:val="32"/>
        </w:rPr>
        <w:t>调、监督有关部门设立的医药产业园服务管理机构的工作；</w:t>
      </w:r>
    </w:p>
    <w:p w:rsidR="0026530E" w:rsidRPr="00523166" w:rsidRDefault="0026530E" w:rsidP="0026530E">
      <w:pPr>
        <w:snapToGrid w:val="0"/>
        <w:spacing w:line="580" w:lineRule="exact"/>
        <w:ind w:firstLineChars="200" w:firstLine="640"/>
        <w:rPr>
          <w:rFonts w:ascii="仿宋_GB2312" w:eastAsia="仿宋_GB2312" w:hAnsi="仿宋"/>
          <w:sz w:val="32"/>
          <w:szCs w:val="32"/>
        </w:rPr>
      </w:pPr>
      <w:r w:rsidRPr="00523166">
        <w:rPr>
          <w:rFonts w:ascii="仿宋_GB2312" w:eastAsia="仿宋_GB2312" w:hAnsi="仿宋" w:hint="eastAsia"/>
          <w:sz w:val="32"/>
          <w:szCs w:val="32"/>
        </w:rPr>
        <w:t>（10）履行廉政建设职责，执行廉政建设责任制的各项规定；</w:t>
      </w:r>
    </w:p>
    <w:p w:rsidR="0026530E" w:rsidRPr="00A412DD" w:rsidRDefault="0026530E" w:rsidP="0026530E">
      <w:pPr>
        <w:snapToGrid w:val="0"/>
        <w:spacing w:line="580" w:lineRule="exact"/>
        <w:ind w:firstLineChars="200" w:firstLine="640"/>
        <w:rPr>
          <w:rFonts w:ascii="仿宋_GB2312" w:eastAsia="仿宋_GB2312" w:hAnsi="仿宋"/>
          <w:sz w:val="32"/>
          <w:szCs w:val="32"/>
        </w:rPr>
      </w:pPr>
      <w:r w:rsidRPr="00523166">
        <w:rPr>
          <w:rFonts w:ascii="仿宋_GB2312" w:eastAsia="仿宋_GB2312" w:hAnsi="仿宋" w:hint="eastAsia"/>
          <w:sz w:val="32"/>
          <w:szCs w:val="32"/>
        </w:rPr>
        <w:t>（11）承办县委、县政府交办的其它工作。</w:t>
      </w:r>
    </w:p>
    <w:p w:rsidR="0026530E" w:rsidRDefault="0026530E" w:rsidP="0026530E">
      <w:pPr>
        <w:snapToGrid w:val="0"/>
        <w:spacing w:line="580" w:lineRule="exact"/>
        <w:ind w:firstLine="640"/>
        <w:rPr>
          <w:rFonts w:ascii="Times New Roman" w:eastAsia="楷体_GB2312" w:hAnsi="Times New Roman"/>
          <w:b/>
          <w:sz w:val="32"/>
          <w:szCs w:val="22"/>
        </w:rPr>
      </w:pPr>
      <w:r>
        <w:rPr>
          <w:rFonts w:ascii="Times New Roman" w:eastAsia="楷体_GB2312" w:hAnsi="Times New Roman" w:hint="eastAsia"/>
          <w:b/>
          <w:sz w:val="32"/>
          <w:szCs w:val="22"/>
        </w:rPr>
        <w:t>（二）机构设置</w:t>
      </w:r>
    </w:p>
    <w:p w:rsidR="0026530E" w:rsidRPr="009F2DF5" w:rsidRDefault="0026530E" w:rsidP="0026530E">
      <w:pPr>
        <w:snapToGrid w:val="0"/>
        <w:spacing w:line="580" w:lineRule="exact"/>
        <w:ind w:firstLineChars="200" w:firstLine="640"/>
        <w:rPr>
          <w:rFonts w:ascii="Times New Roman" w:eastAsia="楷体_GB2312" w:hAnsi="Times New Roman"/>
          <w:b/>
          <w:sz w:val="32"/>
          <w:szCs w:val="22"/>
        </w:rPr>
      </w:pPr>
      <w:r w:rsidRPr="00523166">
        <w:rPr>
          <w:rFonts w:ascii="仿宋_GB2312" w:eastAsia="仿宋_GB2312" w:hAnsi="仿宋" w:hint="eastAsia"/>
          <w:sz w:val="32"/>
          <w:szCs w:val="32"/>
        </w:rPr>
        <w:t>泸州医药</w:t>
      </w:r>
      <w:r>
        <w:rPr>
          <w:rFonts w:ascii="仿宋_GB2312" w:eastAsia="仿宋_GB2312" w:hAnsi="仿宋" w:hint="eastAsia"/>
          <w:sz w:val="32"/>
          <w:szCs w:val="32"/>
        </w:rPr>
        <w:t>产业</w:t>
      </w:r>
      <w:r w:rsidRPr="00523166">
        <w:rPr>
          <w:rFonts w:ascii="仿宋_GB2312" w:eastAsia="仿宋_GB2312" w:hAnsi="仿宋" w:hint="eastAsia"/>
          <w:sz w:val="32"/>
          <w:szCs w:val="32"/>
        </w:rPr>
        <w:t>园区管</w:t>
      </w:r>
      <w:r>
        <w:rPr>
          <w:rFonts w:ascii="仿宋_GB2312" w:eastAsia="仿宋_GB2312" w:hAnsi="仿宋" w:hint="eastAsia"/>
          <w:sz w:val="32"/>
          <w:szCs w:val="32"/>
        </w:rPr>
        <w:t>理</w:t>
      </w:r>
      <w:r w:rsidRPr="00523166">
        <w:rPr>
          <w:rFonts w:ascii="仿宋_GB2312" w:eastAsia="仿宋_GB2312" w:hAnsi="仿宋" w:hint="eastAsia"/>
          <w:sz w:val="32"/>
          <w:szCs w:val="32"/>
        </w:rPr>
        <w:t>委</w:t>
      </w:r>
      <w:r>
        <w:rPr>
          <w:rFonts w:ascii="仿宋_GB2312" w:eastAsia="仿宋_GB2312" w:hAnsi="仿宋" w:hint="eastAsia"/>
          <w:sz w:val="32"/>
          <w:szCs w:val="32"/>
        </w:rPr>
        <w:t>员</w:t>
      </w:r>
      <w:r w:rsidRPr="00523166">
        <w:rPr>
          <w:rFonts w:ascii="仿宋_GB2312" w:eastAsia="仿宋_GB2312" w:hAnsi="仿宋" w:hint="eastAsia"/>
          <w:sz w:val="32"/>
          <w:szCs w:val="32"/>
        </w:rPr>
        <w:t>会属县级一级行政单位，下设有泸州医药产业园区服务中心，为非独立核算的财政全额拨款事业单位。</w:t>
      </w:r>
      <w:r w:rsidR="00B438F9">
        <w:rPr>
          <w:rFonts w:ascii="仿宋_GB2312" w:eastAsia="仿宋_GB2312" w:hAnsi="仿宋" w:hint="eastAsia"/>
          <w:sz w:val="32"/>
          <w:szCs w:val="32"/>
        </w:rPr>
        <w:t>此外，医药产业园托管有1全额拨款正科级事业单位——泸州市医药健康产业审查评价服务中心。</w:t>
      </w:r>
      <w:r w:rsidRPr="00523166">
        <w:rPr>
          <w:rFonts w:ascii="仿宋_GB2312" w:eastAsia="仿宋_GB2312" w:hAnsi="仿宋" w:hint="eastAsia"/>
          <w:sz w:val="32"/>
          <w:szCs w:val="32"/>
        </w:rPr>
        <w:t>医药</w:t>
      </w:r>
      <w:r>
        <w:rPr>
          <w:rFonts w:ascii="仿宋_GB2312" w:eastAsia="仿宋_GB2312" w:hAnsi="仿宋" w:hint="eastAsia"/>
          <w:sz w:val="32"/>
          <w:szCs w:val="32"/>
        </w:rPr>
        <w:t>产业</w:t>
      </w:r>
      <w:r w:rsidRPr="00523166">
        <w:rPr>
          <w:rFonts w:ascii="仿宋_GB2312" w:eastAsia="仿宋_GB2312" w:hAnsi="仿宋" w:hint="eastAsia"/>
          <w:sz w:val="32"/>
          <w:szCs w:val="32"/>
        </w:rPr>
        <w:t>园下设有</w:t>
      </w:r>
      <w:r w:rsidRPr="00A30235">
        <w:rPr>
          <w:rFonts w:ascii="仿宋_GB2312" w:eastAsia="仿宋_GB2312" w:hint="eastAsia"/>
          <w:color w:val="000000"/>
          <w:sz w:val="32"/>
          <w:szCs w:val="32"/>
        </w:rPr>
        <w:t>党</w:t>
      </w:r>
      <w:r>
        <w:rPr>
          <w:rFonts w:ascii="仿宋_GB2312" w:eastAsia="仿宋_GB2312" w:hint="eastAsia"/>
          <w:color w:val="000000"/>
          <w:sz w:val="32"/>
          <w:szCs w:val="32"/>
        </w:rPr>
        <w:t>工委办公室</w:t>
      </w:r>
      <w:r w:rsidRPr="00A30235">
        <w:rPr>
          <w:rFonts w:ascii="仿宋_GB2312" w:eastAsia="仿宋_GB2312" w:hint="eastAsia"/>
          <w:color w:val="000000"/>
          <w:sz w:val="32"/>
          <w:szCs w:val="32"/>
        </w:rPr>
        <w:t>、</w:t>
      </w:r>
      <w:r>
        <w:rPr>
          <w:rFonts w:ascii="仿宋_GB2312" w:eastAsia="仿宋_GB2312" w:hint="eastAsia"/>
          <w:color w:val="000000"/>
          <w:sz w:val="32"/>
          <w:szCs w:val="32"/>
        </w:rPr>
        <w:t>要素保障部、应急管理办公室</w:t>
      </w:r>
      <w:r w:rsidRPr="00A30235">
        <w:rPr>
          <w:rFonts w:ascii="仿宋_GB2312" w:eastAsia="仿宋_GB2312" w:hint="eastAsia"/>
          <w:color w:val="000000"/>
          <w:sz w:val="32"/>
          <w:szCs w:val="32"/>
        </w:rPr>
        <w:t>、</w:t>
      </w:r>
      <w:r>
        <w:rPr>
          <w:rFonts w:ascii="仿宋_GB2312" w:eastAsia="仿宋_GB2312" w:hint="eastAsia"/>
          <w:color w:val="000000"/>
          <w:sz w:val="32"/>
          <w:szCs w:val="32"/>
        </w:rPr>
        <w:t>招商发展部</w:t>
      </w:r>
      <w:r w:rsidRPr="00A30235">
        <w:rPr>
          <w:rFonts w:ascii="仿宋_GB2312" w:eastAsia="仿宋_GB2312" w:hint="eastAsia"/>
          <w:color w:val="000000"/>
          <w:sz w:val="32"/>
          <w:szCs w:val="32"/>
        </w:rPr>
        <w:t>、</w:t>
      </w:r>
      <w:r>
        <w:rPr>
          <w:rFonts w:ascii="仿宋_GB2312" w:eastAsia="仿宋_GB2312" w:hint="eastAsia"/>
          <w:color w:val="000000"/>
          <w:sz w:val="32"/>
          <w:szCs w:val="32"/>
        </w:rPr>
        <w:t>发展战略</w:t>
      </w:r>
      <w:r w:rsidRPr="00A30235">
        <w:rPr>
          <w:rFonts w:ascii="仿宋_GB2312" w:eastAsia="仿宋_GB2312" w:hint="eastAsia"/>
          <w:color w:val="000000"/>
          <w:sz w:val="32"/>
          <w:szCs w:val="32"/>
        </w:rPr>
        <w:t>部、计划财务部和服务中心等。服务中心内设有</w:t>
      </w:r>
      <w:r w:rsidR="00050C75">
        <w:rPr>
          <w:rFonts w:ascii="仿宋_GB2312" w:eastAsia="仿宋_GB2312" w:hint="eastAsia"/>
          <w:color w:val="000000"/>
          <w:sz w:val="32"/>
          <w:szCs w:val="32"/>
        </w:rPr>
        <w:t>人才服务股</w:t>
      </w:r>
      <w:r w:rsidRPr="00A30235">
        <w:rPr>
          <w:rFonts w:ascii="仿宋_GB2312" w:eastAsia="仿宋_GB2312" w:hint="eastAsia"/>
          <w:color w:val="000000"/>
          <w:sz w:val="32"/>
          <w:szCs w:val="32"/>
        </w:rPr>
        <w:t>、</w:t>
      </w:r>
      <w:r w:rsidR="00050C75">
        <w:rPr>
          <w:rFonts w:ascii="仿宋_GB2312" w:eastAsia="仿宋_GB2312" w:hint="eastAsia"/>
          <w:color w:val="000000"/>
          <w:sz w:val="32"/>
          <w:szCs w:val="32"/>
        </w:rPr>
        <w:t>创业孵化股</w:t>
      </w:r>
      <w:r w:rsidRPr="00A30235">
        <w:rPr>
          <w:rFonts w:ascii="仿宋_GB2312" w:eastAsia="仿宋_GB2312" w:hint="eastAsia"/>
          <w:color w:val="000000"/>
          <w:sz w:val="32"/>
          <w:szCs w:val="32"/>
        </w:rPr>
        <w:t>、企业服务</w:t>
      </w:r>
      <w:r w:rsidR="00050C75">
        <w:rPr>
          <w:rFonts w:ascii="仿宋_GB2312" w:eastAsia="仿宋_GB2312" w:hint="eastAsia"/>
          <w:color w:val="000000"/>
          <w:sz w:val="32"/>
          <w:szCs w:val="32"/>
        </w:rPr>
        <w:t>股</w:t>
      </w:r>
      <w:r w:rsidRPr="00A30235">
        <w:rPr>
          <w:rFonts w:ascii="仿宋_GB2312" w:eastAsia="仿宋_GB2312" w:hint="eastAsia"/>
          <w:color w:val="000000"/>
          <w:sz w:val="32"/>
          <w:szCs w:val="32"/>
        </w:rPr>
        <w:t>、</w:t>
      </w:r>
      <w:r w:rsidR="00050C75">
        <w:rPr>
          <w:rFonts w:ascii="仿宋_GB2312" w:eastAsia="仿宋_GB2312" w:hint="eastAsia"/>
          <w:color w:val="000000"/>
          <w:sz w:val="32"/>
          <w:szCs w:val="32"/>
        </w:rPr>
        <w:t>产业发展股</w:t>
      </w:r>
      <w:r w:rsidRPr="00A30235">
        <w:rPr>
          <w:rFonts w:ascii="仿宋_GB2312" w:eastAsia="仿宋_GB2312" w:hint="eastAsia"/>
          <w:color w:val="000000"/>
          <w:sz w:val="32"/>
          <w:szCs w:val="32"/>
        </w:rPr>
        <w:t>等四个部门。</w:t>
      </w:r>
      <w:r w:rsidR="0058695F">
        <w:rPr>
          <w:rFonts w:ascii="仿宋_GB2312" w:eastAsia="仿宋_GB2312" w:hAnsi="仿宋" w:hint="eastAsia"/>
          <w:sz w:val="32"/>
          <w:szCs w:val="32"/>
        </w:rPr>
        <w:t>泸州市医药</w:t>
      </w:r>
      <w:r w:rsidR="0058695F">
        <w:rPr>
          <w:rFonts w:ascii="仿宋_GB2312" w:eastAsia="仿宋_GB2312" w:hAnsi="仿宋" w:hint="eastAsia"/>
          <w:sz w:val="32"/>
          <w:szCs w:val="32"/>
        </w:rPr>
        <w:lastRenderedPageBreak/>
        <w:t>健康产业审查评价服务中心</w:t>
      </w:r>
      <w:r w:rsidR="0095049E">
        <w:rPr>
          <w:rFonts w:ascii="仿宋_GB2312" w:eastAsia="仿宋_GB2312" w:hAnsi="仿宋" w:hint="eastAsia"/>
          <w:sz w:val="32"/>
          <w:szCs w:val="32"/>
        </w:rPr>
        <w:t>下设两个</w:t>
      </w:r>
      <w:r w:rsidR="00811986">
        <w:rPr>
          <w:rFonts w:ascii="仿宋_GB2312" w:eastAsia="仿宋_GB2312" w:hAnsi="仿宋" w:hint="eastAsia"/>
          <w:sz w:val="32"/>
          <w:szCs w:val="32"/>
        </w:rPr>
        <w:t>部门</w:t>
      </w:r>
      <w:r w:rsidR="0095049E">
        <w:rPr>
          <w:rFonts w:ascii="仿宋_GB2312" w:eastAsia="仿宋_GB2312" w:hAnsi="仿宋" w:hint="eastAsia"/>
          <w:sz w:val="32"/>
          <w:szCs w:val="32"/>
        </w:rPr>
        <w:t>，分别是</w:t>
      </w:r>
      <w:r w:rsidR="00FF614B">
        <w:rPr>
          <w:rFonts w:ascii="仿宋_GB2312" w:eastAsia="仿宋_GB2312" w:hAnsi="仿宋" w:hint="eastAsia"/>
          <w:sz w:val="32"/>
          <w:szCs w:val="32"/>
        </w:rPr>
        <w:t>政策法规服务股和审评技术服务股。</w:t>
      </w:r>
    </w:p>
    <w:p w:rsidR="0026530E" w:rsidRDefault="0026530E" w:rsidP="0026530E">
      <w:pPr>
        <w:pStyle w:val="a4"/>
        <w:adjustRightInd w:val="0"/>
        <w:spacing w:beforeLines="0" w:line="578" w:lineRule="exact"/>
        <w:ind w:firstLineChars="210" w:firstLine="675"/>
        <w:rPr>
          <w:rFonts w:ascii="Times New Roman" w:eastAsia="方正楷体简体" w:hAnsi="Times New Roman"/>
          <w:b/>
          <w:sz w:val="32"/>
          <w:szCs w:val="22"/>
        </w:rPr>
      </w:pPr>
      <w:r>
        <w:rPr>
          <w:rFonts w:ascii="Times New Roman" w:eastAsia="方正楷体简体" w:hAnsi="Times New Roman"/>
          <w:b/>
          <w:sz w:val="32"/>
          <w:szCs w:val="22"/>
        </w:rPr>
        <w:t>（三）</w:t>
      </w:r>
      <w:r>
        <w:rPr>
          <w:rFonts w:ascii="Times New Roman" w:eastAsia="方正楷体简体" w:hAnsi="Times New Roman"/>
          <w:b/>
          <w:sz w:val="32"/>
          <w:szCs w:val="22"/>
        </w:rPr>
        <w:t>202</w:t>
      </w:r>
      <w:r w:rsidR="00811986">
        <w:rPr>
          <w:rFonts w:ascii="Times New Roman" w:eastAsia="方正楷体简体" w:hAnsi="Times New Roman" w:hint="eastAsia"/>
          <w:b/>
          <w:sz w:val="32"/>
          <w:szCs w:val="22"/>
        </w:rPr>
        <w:t>5</w:t>
      </w:r>
      <w:r>
        <w:rPr>
          <w:rFonts w:ascii="Times New Roman" w:eastAsia="方正楷体简体" w:hAnsi="Times New Roman"/>
          <w:b/>
          <w:sz w:val="32"/>
          <w:szCs w:val="22"/>
        </w:rPr>
        <w:t>年重点工作</w:t>
      </w:r>
    </w:p>
    <w:p w:rsidR="00810156" w:rsidRPr="00810156" w:rsidRDefault="00EC5C84" w:rsidP="00810156">
      <w:pPr>
        <w:overflowPunct w:val="0"/>
        <w:snapToGrid w:val="0"/>
        <w:spacing w:line="578" w:lineRule="exact"/>
        <w:ind w:firstLineChars="200" w:firstLine="640"/>
        <w:rPr>
          <w:rFonts w:ascii="仿宋_GB2312" w:eastAsia="仿宋_GB2312" w:hAnsi="仿宋"/>
          <w:sz w:val="32"/>
          <w:szCs w:val="32"/>
        </w:rPr>
      </w:pPr>
      <w:r w:rsidRPr="00DB6C81">
        <w:rPr>
          <w:rFonts w:ascii="Times New Roman" w:eastAsia="方正仿宋简体" w:hAnsi="Times New Roman" w:hint="eastAsia"/>
          <w:bCs/>
          <w:sz w:val="32"/>
          <w:szCs w:val="32"/>
        </w:rPr>
        <w:t>2025</w:t>
      </w:r>
      <w:r w:rsidRPr="00DB6C81">
        <w:rPr>
          <w:rFonts w:ascii="Times New Roman" w:eastAsia="方正仿宋简体" w:hAnsi="Times New Roman" w:hint="eastAsia"/>
          <w:bCs/>
          <w:sz w:val="32"/>
          <w:szCs w:val="32"/>
        </w:rPr>
        <w:t>年，泸州医药产业园区将聚焦泸州建设国家区域医药健康中心目标，锚定“全市医药健康产业发展核心区”定位，主攻核医药、化学药、生物药“三大赛道”，协同发展医疗器械、保化品“两大赛道”，全力建设核医药转化生产、化学药（生物药）研发制造、绿色原料药生产“三个基地”，加快构建医药制造现代产业集群。</w:t>
      </w:r>
      <w:r w:rsidR="00810156" w:rsidRPr="00810156">
        <w:rPr>
          <w:rFonts w:ascii="仿宋_GB2312" w:eastAsia="仿宋_GB2312" w:hAnsi="仿宋" w:hint="eastAsia"/>
          <w:sz w:val="32"/>
          <w:szCs w:val="32"/>
        </w:rPr>
        <w:t>力争2025年，实现主营业务收入100亿元，同比增长15%；工业总产值约79亿元，同比增长16%。</w:t>
      </w:r>
    </w:p>
    <w:p w:rsidR="00810156" w:rsidRPr="00810156" w:rsidRDefault="00810156" w:rsidP="00810156">
      <w:pPr>
        <w:overflowPunct w:val="0"/>
        <w:snapToGrid w:val="0"/>
        <w:spacing w:line="578" w:lineRule="exact"/>
        <w:ind w:firstLineChars="200" w:firstLine="640"/>
        <w:rPr>
          <w:rFonts w:ascii="仿宋_GB2312" w:eastAsia="仿宋_GB2312" w:hAnsi="仿宋"/>
          <w:sz w:val="32"/>
          <w:szCs w:val="32"/>
        </w:rPr>
      </w:pPr>
      <w:r w:rsidRPr="00810156">
        <w:rPr>
          <w:rFonts w:ascii="仿宋_GB2312" w:eastAsia="仿宋_GB2312" w:hAnsi="仿宋"/>
          <w:sz w:val="32"/>
          <w:szCs w:val="32"/>
        </w:rPr>
        <w:t>（一）</w:t>
      </w:r>
      <w:r w:rsidRPr="00810156">
        <w:rPr>
          <w:rFonts w:ascii="仿宋_GB2312" w:eastAsia="仿宋_GB2312" w:hAnsi="仿宋" w:hint="eastAsia"/>
          <w:sz w:val="32"/>
          <w:szCs w:val="32"/>
        </w:rPr>
        <w:t>聚焦招商引资</w:t>
      </w:r>
      <w:r w:rsidRPr="00810156">
        <w:rPr>
          <w:rFonts w:ascii="仿宋_GB2312" w:eastAsia="仿宋_GB2312" w:hAnsi="仿宋"/>
          <w:sz w:val="32"/>
          <w:szCs w:val="32"/>
        </w:rPr>
        <w:t>，</w:t>
      </w:r>
      <w:r w:rsidRPr="00810156">
        <w:rPr>
          <w:rFonts w:ascii="仿宋_GB2312" w:eastAsia="仿宋_GB2312" w:hAnsi="仿宋" w:hint="eastAsia"/>
          <w:sz w:val="32"/>
          <w:szCs w:val="32"/>
        </w:rPr>
        <w:t>在集群打造上攻坚突破</w:t>
      </w:r>
      <w:r w:rsidRPr="00810156">
        <w:rPr>
          <w:rFonts w:ascii="仿宋_GB2312" w:eastAsia="仿宋_GB2312" w:hAnsi="仿宋"/>
          <w:sz w:val="32"/>
          <w:szCs w:val="32"/>
        </w:rPr>
        <w:t>。</w:t>
      </w:r>
      <w:r w:rsidRPr="00810156">
        <w:rPr>
          <w:rFonts w:ascii="仿宋_GB2312" w:eastAsia="仿宋_GB2312" w:hAnsi="仿宋" w:hint="eastAsia"/>
          <w:sz w:val="32"/>
          <w:szCs w:val="32"/>
        </w:rPr>
        <w:t>一</w:t>
      </w:r>
      <w:r w:rsidRPr="00810156">
        <w:rPr>
          <w:rFonts w:ascii="仿宋_GB2312" w:eastAsia="仿宋_GB2312" w:hAnsi="仿宋"/>
          <w:sz w:val="32"/>
          <w:szCs w:val="32"/>
        </w:rPr>
        <w:t>是突出招引</w:t>
      </w:r>
      <w:r w:rsidRPr="00810156">
        <w:rPr>
          <w:rFonts w:ascii="仿宋_GB2312" w:eastAsia="仿宋_GB2312" w:hAnsi="仿宋" w:hint="eastAsia"/>
          <w:sz w:val="32"/>
          <w:szCs w:val="32"/>
        </w:rPr>
        <w:t>实效性</w:t>
      </w:r>
      <w:r w:rsidRPr="00810156">
        <w:rPr>
          <w:rFonts w:ascii="仿宋_GB2312" w:eastAsia="仿宋_GB2312" w:hAnsi="仿宋"/>
          <w:sz w:val="32"/>
          <w:szCs w:val="32"/>
        </w:rPr>
        <w:t>。</w:t>
      </w:r>
      <w:r w:rsidRPr="00810156">
        <w:rPr>
          <w:rFonts w:ascii="仿宋_GB2312" w:eastAsia="仿宋_GB2312" w:hAnsi="仿宋" w:hint="eastAsia"/>
          <w:sz w:val="32"/>
          <w:szCs w:val="32"/>
        </w:rPr>
        <w:t>坚持以项目招引蓄积增长动能，按照“一个赛道、一个链长、一个专班”模式，成立化学药、核医疗、医疗器械、保化品及中药5个医药招商工作专班，建立项目研判、转移、推进、落地全周期跟踪机制，不断提升医药健康产业招商质效。二</w:t>
      </w:r>
      <w:r w:rsidRPr="00810156">
        <w:rPr>
          <w:rFonts w:ascii="仿宋_GB2312" w:eastAsia="仿宋_GB2312" w:hAnsi="仿宋"/>
          <w:sz w:val="32"/>
          <w:szCs w:val="32"/>
        </w:rPr>
        <w:t>是突出招引多样性。</w:t>
      </w:r>
      <w:r w:rsidRPr="00810156">
        <w:rPr>
          <w:rFonts w:ascii="仿宋_GB2312" w:eastAsia="仿宋_GB2312" w:hAnsi="仿宋" w:hint="eastAsia"/>
          <w:sz w:val="32"/>
          <w:szCs w:val="32"/>
        </w:rPr>
        <w:t>充分发挥</w:t>
      </w:r>
      <w:r w:rsidRPr="00810156">
        <w:rPr>
          <w:rFonts w:ascii="仿宋_GB2312" w:eastAsia="仿宋_GB2312" w:hAnsi="仿宋"/>
          <w:sz w:val="32"/>
          <w:szCs w:val="32"/>
        </w:rPr>
        <w:t>中欧生命科学联盟</w:t>
      </w:r>
      <w:r w:rsidRPr="00810156">
        <w:rPr>
          <w:rFonts w:ascii="仿宋_GB2312" w:eastAsia="仿宋_GB2312" w:hAnsi="仿宋" w:hint="eastAsia"/>
          <w:sz w:val="32"/>
          <w:szCs w:val="32"/>
        </w:rPr>
        <w:t>、</w:t>
      </w:r>
      <w:r w:rsidRPr="00810156">
        <w:rPr>
          <w:rFonts w:ascii="仿宋_GB2312" w:eastAsia="仿宋_GB2312" w:hAnsi="仿宋"/>
          <w:sz w:val="32"/>
          <w:szCs w:val="32"/>
        </w:rPr>
        <w:t>广东省化妆品协会</w:t>
      </w:r>
      <w:r w:rsidRPr="00810156">
        <w:rPr>
          <w:rFonts w:ascii="仿宋_GB2312" w:eastAsia="仿宋_GB2312" w:hAnsi="仿宋" w:hint="eastAsia"/>
          <w:sz w:val="32"/>
          <w:szCs w:val="32"/>
        </w:rPr>
        <w:t>、四川省医药行业协会</w:t>
      </w:r>
      <w:r w:rsidRPr="00810156">
        <w:rPr>
          <w:rFonts w:ascii="仿宋_GB2312" w:eastAsia="仿宋_GB2312" w:hAnsi="仿宋"/>
          <w:sz w:val="32"/>
          <w:szCs w:val="32"/>
        </w:rPr>
        <w:t>等</w:t>
      </w:r>
      <w:r w:rsidRPr="00810156">
        <w:rPr>
          <w:rFonts w:ascii="仿宋_GB2312" w:eastAsia="仿宋_GB2312" w:hAnsi="仿宋" w:hint="eastAsia"/>
          <w:sz w:val="32"/>
          <w:szCs w:val="32"/>
        </w:rPr>
        <w:t>平台作用</w:t>
      </w:r>
      <w:r w:rsidRPr="00810156">
        <w:rPr>
          <w:rFonts w:ascii="仿宋_GB2312" w:eastAsia="仿宋_GB2312" w:hAnsi="仿宋"/>
          <w:sz w:val="32"/>
          <w:szCs w:val="32"/>
        </w:rPr>
        <w:t>，</w:t>
      </w:r>
      <w:r w:rsidRPr="00810156">
        <w:rPr>
          <w:rFonts w:ascii="仿宋_GB2312" w:eastAsia="仿宋_GB2312" w:hAnsi="仿宋" w:hint="eastAsia"/>
          <w:sz w:val="32"/>
          <w:szCs w:val="32"/>
        </w:rPr>
        <w:t>用好优秀企业家、乡贤校友、政策基金等资源，深入</w:t>
      </w:r>
      <w:r w:rsidRPr="00810156">
        <w:rPr>
          <w:rFonts w:ascii="仿宋_GB2312" w:eastAsia="仿宋_GB2312" w:hAnsi="仿宋"/>
          <w:sz w:val="32"/>
          <w:szCs w:val="32"/>
        </w:rPr>
        <w:t>开展委托招商</w:t>
      </w:r>
      <w:r w:rsidRPr="00810156">
        <w:rPr>
          <w:rFonts w:ascii="仿宋_GB2312" w:eastAsia="仿宋_GB2312" w:hAnsi="仿宋" w:hint="eastAsia"/>
          <w:sz w:val="32"/>
          <w:szCs w:val="32"/>
        </w:rPr>
        <w:t>、</w:t>
      </w:r>
      <w:r w:rsidRPr="00810156">
        <w:rPr>
          <w:rFonts w:ascii="仿宋_GB2312" w:eastAsia="仿宋_GB2312" w:hAnsi="仿宋"/>
          <w:sz w:val="32"/>
          <w:szCs w:val="32"/>
        </w:rPr>
        <w:t>以商招商</w:t>
      </w:r>
      <w:r w:rsidRPr="00810156">
        <w:rPr>
          <w:rFonts w:ascii="仿宋_GB2312" w:eastAsia="仿宋_GB2312" w:hAnsi="仿宋" w:hint="eastAsia"/>
          <w:sz w:val="32"/>
          <w:szCs w:val="32"/>
        </w:rPr>
        <w:t>、</w:t>
      </w:r>
      <w:r w:rsidRPr="00810156">
        <w:rPr>
          <w:rFonts w:ascii="仿宋_GB2312" w:eastAsia="仿宋_GB2312" w:hAnsi="仿宋"/>
          <w:sz w:val="32"/>
          <w:szCs w:val="32"/>
        </w:rPr>
        <w:t>专家招商</w:t>
      </w:r>
      <w:r w:rsidRPr="00810156">
        <w:rPr>
          <w:rFonts w:ascii="仿宋_GB2312" w:eastAsia="仿宋_GB2312" w:hAnsi="仿宋" w:hint="eastAsia"/>
          <w:sz w:val="32"/>
          <w:szCs w:val="32"/>
        </w:rPr>
        <w:t>、资本招商</w:t>
      </w:r>
      <w:r w:rsidRPr="00810156">
        <w:rPr>
          <w:rFonts w:ascii="仿宋_GB2312" w:eastAsia="仿宋_GB2312" w:hAnsi="仿宋"/>
          <w:sz w:val="32"/>
          <w:szCs w:val="32"/>
        </w:rPr>
        <w:t>，多渠道获取</w:t>
      </w:r>
      <w:r w:rsidRPr="00810156">
        <w:rPr>
          <w:rFonts w:ascii="仿宋_GB2312" w:eastAsia="仿宋_GB2312" w:hAnsi="仿宋" w:hint="eastAsia"/>
          <w:sz w:val="32"/>
          <w:szCs w:val="32"/>
        </w:rPr>
        <w:t>优质</w:t>
      </w:r>
      <w:r w:rsidRPr="00810156">
        <w:rPr>
          <w:rFonts w:ascii="仿宋_GB2312" w:eastAsia="仿宋_GB2312" w:hAnsi="仿宋"/>
          <w:sz w:val="32"/>
          <w:szCs w:val="32"/>
        </w:rPr>
        <w:t>项目信息。</w:t>
      </w:r>
      <w:r w:rsidRPr="00810156">
        <w:rPr>
          <w:rFonts w:ascii="仿宋_GB2312" w:eastAsia="仿宋_GB2312" w:hAnsi="仿宋" w:hint="eastAsia"/>
          <w:sz w:val="32"/>
          <w:szCs w:val="32"/>
        </w:rPr>
        <w:t>三</w:t>
      </w:r>
      <w:r w:rsidRPr="00810156">
        <w:rPr>
          <w:rFonts w:ascii="仿宋_GB2312" w:eastAsia="仿宋_GB2312" w:hAnsi="仿宋"/>
          <w:sz w:val="32"/>
          <w:szCs w:val="32"/>
        </w:rPr>
        <w:t>是突出招引针对性。</w:t>
      </w:r>
      <w:r w:rsidRPr="00810156">
        <w:rPr>
          <w:rFonts w:ascii="仿宋_GB2312" w:eastAsia="仿宋_GB2312" w:hAnsi="仿宋" w:hint="eastAsia"/>
          <w:sz w:val="32"/>
          <w:szCs w:val="32"/>
        </w:rPr>
        <w:t xml:space="preserve">聚焦医用同位素、核医疗装备、医美器械、健康产品等细分赛道，全力洽谈、尽快签约投资8亿元的玖谊源低功率国产回旋加速器和投资8000万元的深圳铭杰介入式肿瘤治疗电子加速器等项目，持续跟踪投资5亿元的上海升华食品添加剂糖精及原料药生产基地等项目，力争全年签约项目12个以上。                                                                                                                                                                                                                                                                                                                                                                                                                                                                                                                                                                                                                                                                                                                                                                                                                                                                                                                                                                                                                                                                                                                                                                                                                                                                                                                                                                                                                                                                                                                                                                                                                                                     </w:t>
      </w:r>
    </w:p>
    <w:p w:rsidR="00810156" w:rsidRPr="00810156" w:rsidRDefault="00810156" w:rsidP="00810156">
      <w:pPr>
        <w:spacing w:line="578" w:lineRule="exact"/>
        <w:ind w:firstLineChars="200" w:firstLine="640"/>
        <w:rPr>
          <w:rFonts w:ascii="仿宋_GB2312" w:eastAsia="仿宋_GB2312" w:hAnsi="仿宋"/>
          <w:sz w:val="32"/>
          <w:szCs w:val="32"/>
        </w:rPr>
      </w:pPr>
      <w:r w:rsidRPr="00810156">
        <w:rPr>
          <w:rFonts w:ascii="仿宋_GB2312" w:eastAsia="仿宋_GB2312" w:hAnsi="仿宋"/>
          <w:sz w:val="32"/>
          <w:szCs w:val="32"/>
        </w:rPr>
        <w:lastRenderedPageBreak/>
        <w:t>（二）</w:t>
      </w:r>
      <w:r w:rsidRPr="00810156">
        <w:rPr>
          <w:rFonts w:ascii="仿宋_GB2312" w:eastAsia="仿宋_GB2312" w:hAnsi="仿宋" w:hint="eastAsia"/>
          <w:sz w:val="32"/>
          <w:szCs w:val="32"/>
        </w:rPr>
        <w:t>强化产业培育</w:t>
      </w:r>
      <w:r w:rsidRPr="00810156">
        <w:rPr>
          <w:rFonts w:ascii="仿宋_GB2312" w:eastAsia="仿宋_GB2312" w:hAnsi="仿宋"/>
          <w:sz w:val="32"/>
          <w:szCs w:val="32"/>
        </w:rPr>
        <w:t>，</w:t>
      </w:r>
      <w:r w:rsidRPr="00810156">
        <w:rPr>
          <w:rFonts w:ascii="仿宋_GB2312" w:eastAsia="仿宋_GB2312" w:hAnsi="仿宋" w:hint="eastAsia"/>
          <w:sz w:val="32"/>
          <w:szCs w:val="32"/>
        </w:rPr>
        <w:t>在扩大规模上狠下功夫</w:t>
      </w:r>
      <w:r w:rsidRPr="00810156">
        <w:rPr>
          <w:rFonts w:ascii="仿宋_GB2312" w:eastAsia="仿宋_GB2312" w:hAnsi="仿宋"/>
          <w:sz w:val="32"/>
          <w:szCs w:val="32"/>
        </w:rPr>
        <w:t>。</w:t>
      </w:r>
      <w:r w:rsidRPr="00810156">
        <w:rPr>
          <w:rFonts w:ascii="仿宋_GB2312" w:eastAsia="仿宋_GB2312" w:hAnsi="仿宋" w:hint="eastAsia"/>
          <w:sz w:val="32"/>
          <w:szCs w:val="32"/>
        </w:rPr>
        <w:t>一是加大现有企业培育。坚持以优质服务激发市场活力，指导瑞芳德、老宗医升规入统，深入实施西蜀九锦、百家燕等中小企业“育苗壮干”梯度培育计划，推动步长生物纳入上市企业培育计划，协助科瑞德等企业争取大型设备更新、工业奖补、酒城菁英人才等资金政策，全力争创国家中小企业特色产业集群。二是加快重点项目建设。按照“一项目一专班”服务机制，提升征地拆迁、资金保障等协调力度，加快项目设计、安评、环评进程，全力推动投资12亿元的药食两用中药趁鲜加工研究开发生产基地、投资1亿元的中耀金医疗中药生产基地等16个项目开工，竣工投产投资3亿元的中医药院内制剂研究转化中心、投资5000万元的中辐医药放射性药品物流基地等3个项目，构建项目滚动建设的投资格局。三是提升企业造血能力。科学运用“红黄绿灯”思维，争取在合理范围内灵活调整科瑞德、蜂源制药等企业经济贡献奖励或城市建设配套费补助政策，分阶段逐步兑现泸州步长、新药评价</w:t>
      </w:r>
      <w:r w:rsidR="00E41AFF">
        <w:rPr>
          <w:rFonts w:ascii="仿宋_GB2312" w:eastAsia="仿宋_GB2312" w:hAnsi="仿宋" w:hint="eastAsia"/>
          <w:sz w:val="32"/>
          <w:szCs w:val="32"/>
        </w:rPr>
        <w:t>研究</w:t>
      </w:r>
      <w:r w:rsidRPr="00810156">
        <w:rPr>
          <w:rFonts w:ascii="仿宋_GB2312" w:eastAsia="仿宋_GB2312" w:hAnsi="仿宋" w:hint="eastAsia"/>
          <w:sz w:val="32"/>
          <w:szCs w:val="32"/>
        </w:rPr>
        <w:t>中心等企业扶持资金，发挥资金对企业发展的驱动作用。</w:t>
      </w:r>
    </w:p>
    <w:p w:rsidR="00810156" w:rsidRPr="00810156" w:rsidRDefault="00810156" w:rsidP="00810156">
      <w:pPr>
        <w:spacing w:line="578" w:lineRule="exact"/>
        <w:ind w:firstLineChars="200" w:firstLine="640"/>
        <w:rPr>
          <w:rFonts w:ascii="仿宋_GB2312" w:eastAsia="仿宋_GB2312" w:hAnsi="仿宋"/>
          <w:sz w:val="32"/>
          <w:szCs w:val="32"/>
        </w:rPr>
      </w:pPr>
      <w:r w:rsidRPr="00810156">
        <w:rPr>
          <w:rFonts w:ascii="仿宋_GB2312" w:eastAsia="仿宋_GB2312" w:hAnsi="仿宋" w:hint="eastAsia"/>
          <w:sz w:val="32"/>
          <w:szCs w:val="32"/>
        </w:rPr>
        <w:t>（三）坚持</w:t>
      </w:r>
      <w:r w:rsidRPr="00810156">
        <w:rPr>
          <w:rFonts w:ascii="仿宋_GB2312" w:eastAsia="仿宋_GB2312" w:hAnsi="仿宋"/>
          <w:sz w:val="32"/>
          <w:szCs w:val="32"/>
        </w:rPr>
        <w:t>科技创新</w:t>
      </w:r>
      <w:r w:rsidRPr="00810156">
        <w:rPr>
          <w:rFonts w:ascii="仿宋_GB2312" w:eastAsia="仿宋_GB2312" w:hAnsi="仿宋" w:hint="eastAsia"/>
          <w:sz w:val="32"/>
          <w:szCs w:val="32"/>
        </w:rPr>
        <w:t>，在提升质量</w:t>
      </w:r>
      <w:r w:rsidRPr="00810156">
        <w:rPr>
          <w:rFonts w:ascii="仿宋_GB2312" w:eastAsia="仿宋_GB2312" w:hAnsi="仿宋"/>
          <w:sz w:val="32"/>
          <w:szCs w:val="32"/>
        </w:rPr>
        <w:t>上</w:t>
      </w:r>
      <w:r w:rsidRPr="00810156">
        <w:rPr>
          <w:rFonts w:ascii="仿宋_GB2312" w:eastAsia="仿宋_GB2312" w:hAnsi="仿宋" w:hint="eastAsia"/>
          <w:sz w:val="32"/>
          <w:szCs w:val="32"/>
        </w:rPr>
        <w:t>久久为功</w:t>
      </w:r>
      <w:r w:rsidRPr="00810156">
        <w:rPr>
          <w:rFonts w:ascii="仿宋_GB2312" w:eastAsia="仿宋_GB2312" w:hAnsi="仿宋"/>
          <w:sz w:val="32"/>
          <w:szCs w:val="32"/>
        </w:rPr>
        <w:t>。</w:t>
      </w:r>
      <w:r w:rsidRPr="00810156">
        <w:rPr>
          <w:rFonts w:ascii="仿宋_GB2312" w:eastAsia="仿宋_GB2312" w:hAnsi="仿宋" w:hint="eastAsia"/>
          <w:sz w:val="32"/>
          <w:szCs w:val="32"/>
        </w:rPr>
        <w:t>一是建设完善创新平台。始终以服务企业生产经营为导向，积极争取建设检验检测中心、非人灵长类实验动物战略储备基地，加快推动中试制剂中心中药提取生产线建成投运，做好医药品研发、临床、报批全周期服务。二是鼓励企业协同创新。推动</w:t>
      </w:r>
      <w:r w:rsidRPr="00810156">
        <w:rPr>
          <w:rFonts w:ascii="仿宋_GB2312" w:eastAsia="仿宋_GB2312" w:hAnsi="仿宋"/>
          <w:sz w:val="32"/>
          <w:szCs w:val="32"/>
        </w:rPr>
        <w:t>企业与泸州医疗器械职业学院共建医疗器械创新联合体、技术创新联盟，</w:t>
      </w:r>
      <w:r w:rsidRPr="00810156">
        <w:rPr>
          <w:rFonts w:ascii="仿宋_GB2312" w:eastAsia="仿宋_GB2312" w:hAnsi="仿宋" w:hint="eastAsia"/>
          <w:sz w:val="32"/>
          <w:szCs w:val="32"/>
        </w:rPr>
        <w:t>支持</w:t>
      </w:r>
      <w:r w:rsidRPr="00810156">
        <w:rPr>
          <w:rFonts w:ascii="仿宋_GB2312" w:eastAsia="仿宋_GB2312" w:hAnsi="仿宋"/>
          <w:sz w:val="32"/>
          <w:szCs w:val="32"/>
        </w:rPr>
        <w:t>维思达与西南医科大学等高校合作开展生物材料和产品研发，深图等企业</w:t>
      </w:r>
      <w:r w:rsidRPr="00810156">
        <w:rPr>
          <w:rFonts w:ascii="仿宋_GB2312" w:eastAsia="仿宋_GB2312" w:hAnsi="仿宋" w:hint="eastAsia"/>
          <w:sz w:val="32"/>
          <w:szCs w:val="32"/>
        </w:rPr>
        <w:t>与</w:t>
      </w:r>
      <w:r w:rsidRPr="00810156">
        <w:rPr>
          <w:rFonts w:ascii="仿宋_GB2312" w:eastAsia="仿宋_GB2312" w:hAnsi="仿宋"/>
          <w:sz w:val="32"/>
          <w:szCs w:val="32"/>
        </w:rPr>
        <w:t>西南医科大学附属医院联合开展研发创新和转化</w:t>
      </w:r>
      <w:r w:rsidRPr="00810156">
        <w:rPr>
          <w:rFonts w:ascii="仿宋_GB2312" w:eastAsia="仿宋_GB2312" w:hAnsi="仿宋" w:hint="eastAsia"/>
          <w:sz w:val="32"/>
          <w:szCs w:val="32"/>
        </w:rPr>
        <w:t>，</w:t>
      </w:r>
      <w:r w:rsidRPr="00810156">
        <w:rPr>
          <w:rFonts w:ascii="仿宋_GB2312" w:eastAsia="仿宋_GB2312" w:hAnsi="仿宋"/>
          <w:sz w:val="32"/>
          <w:szCs w:val="32"/>
        </w:rPr>
        <w:t>催生更</w:t>
      </w:r>
      <w:r w:rsidRPr="00810156">
        <w:rPr>
          <w:rFonts w:ascii="仿宋_GB2312" w:eastAsia="仿宋_GB2312" w:hAnsi="仿宋"/>
          <w:sz w:val="32"/>
          <w:szCs w:val="32"/>
        </w:rPr>
        <w:lastRenderedPageBreak/>
        <w:t>多原创性成果、标志性产品。</w:t>
      </w:r>
      <w:r w:rsidRPr="00810156">
        <w:rPr>
          <w:rFonts w:ascii="仿宋_GB2312" w:eastAsia="仿宋_GB2312" w:hAnsi="仿宋" w:hint="eastAsia"/>
          <w:sz w:val="32"/>
          <w:szCs w:val="32"/>
        </w:rPr>
        <w:t>三是吸引医药人才集聚。依托“酒城英才”等政策，柔性引进一批医药健康领域高层次人才，与泸州高新区共建博士（后）科研工作站，创新推动人才交流互动。依托西南医科大学、泸州医疗器械职业学院等高校院所，深化产教融合、校企合作，多措并举促进毕业生在园区就业。</w:t>
      </w:r>
    </w:p>
    <w:p w:rsidR="00811986" w:rsidRPr="00810156" w:rsidRDefault="00810156" w:rsidP="00810156">
      <w:pPr>
        <w:overflowPunct w:val="0"/>
        <w:snapToGrid w:val="0"/>
        <w:spacing w:line="578" w:lineRule="exact"/>
        <w:ind w:firstLineChars="200" w:firstLine="640"/>
        <w:rPr>
          <w:rFonts w:ascii="仿宋_GB2312" w:eastAsia="仿宋_GB2312" w:hAnsi="仿宋"/>
          <w:sz w:val="32"/>
          <w:szCs w:val="32"/>
        </w:rPr>
      </w:pPr>
      <w:r w:rsidRPr="00810156">
        <w:rPr>
          <w:rFonts w:ascii="仿宋_GB2312" w:eastAsia="仿宋_GB2312" w:hAnsi="仿宋" w:hint="eastAsia"/>
          <w:sz w:val="32"/>
          <w:szCs w:val="32"/>
        </w:rPr>
        <w:t>（四）全力服务企业，在优化环境上持续作为</w:t>
      </w:r>
      <w:r w:rsidRPr="00810156">
        <w:rPr>
          <w:rFonts w:ascii="仿宋_GB2312" w:eastAsia="仿宋_GB2312" w:hAnsi="仿宋"/>
          <w:sz w:val="32"/>
          <w:szCs w:val="32"/>
        </w:rPr>
        <w:t>。</w:t>
      </w:r>
      <w:r w:rsidRPr="00810156">
        <w:rPr>
          <w:rFonts w:ascii="仿宋_GB2312" w:eastAsia="仿宋_GB2312" w:hAnsi="仿宋" w:hint="eastAsia"/>
          <w:sz w:val="32"/>
          <w:szCs w:val="32"/>
        </w:rPr>
        <w:t>一是不断提升承载能力。按照“项目带动产业、产业成就园区”发展思路，加快规划建设西南核医疗产业园</w:t>
      </w:r>
      <w:r w:rsidR="00475685">
        <w:rPr>
          <w:rFonts w:ascii="仿宋_GB2312" w:eastAsia="仿宋_GB2312" w:hAnsi="仿宋" w:hint="eastAsia"/>
          <w:sz w:val="32"/>
          <w:szCs w:val="32"/>
        </w:rPr>
        <w:t>。</w:t>
      </w:r>
      <w:r w:rsidRPr="00810156">
        <w:rPr>
          <w:rFonts w:ascii="仿宋_GB2312" w:eastAsia="仿宋_GB2312" w:hAnsi="仿宋" w:hint="eastAsia"/>
          <w:sz w:val="32"/>
          <w:szCs w:val="32"/>
        </w:rPr>
        <w:t>力争到2027年，落户核医药研发机构和生产企业10家，年产值突破50亿元。二</w:t>
      </w:r>
      <w:r w:rsidRPr="00810156">
        <w:rPr>
          <w:rFonts w:ascii="仿宋_GB2312" w:eastAsia="仿宋_GB2312" w:hAnsi="仿宋"/>
          <w:sz w:val="32"/>
          <w:szCs w:val="32"/>
        </w:rPr>
        <w:t>是建优</w:t>
      </w:r>
      <w:r w:rsidRPr="00810156">
        <w:rPr>
          <w:rFonts w:ascii="仿宋_GB2312" w:eastAsia="仿宋_GB2312" w:hAnsi="仿宋" w:hint="eastAsia"/>
          <w:sz w:val="32"/>
          <w:szCs w:val="32"/>
        </w:rPr>
        <w:t>审评</w:t>
      </w:r>
      <w:r w:rsidRPr="00810156">
        <w:rPr>
          <w:rFonts w:ascii="仿宋_GB2312" w:eastAsia="仿宋_GB2312" w:hAnsi="仿宋"/>
          <w:sz w:val="32"/>
          <w:szCs w:val="32"/>
        </w:rPr>
        <w:t>服务中心。持续抽调医药专业干部到国省药监</w:t>
      </w:r>
      <w:r w:rsidRPr="00810156">
        <w:rPr>
          <w:rFonts w:ascii="仿宋_GB2312" w:eastAsia="仿宋_GB2312" w:hAnsi="仿宋" w:hint="eastAsia"/>
          <w:sz w:val="32"/>
          <w:szCs w:val="32"/>
        </w:rPr>
        <w:t>部门</w:t>
      </w:r>
      <w:r w:rsidR="00E41AFF">
        <w:rPr>
          <w:rFonts w:ascii="仿宋_GB2312" w:eastAsia="仿宋_GB2312" w:hAnsi="仿宋" w:hint="eastAsia"/>
          <w:sz w:val="32"/>
          <w:szCs w:val="32"/>
        </w:rPr>
        <w:t>顶岗学习</w:t>
      </w:r>
      <w:r w:rsidRPr="00810156">
        <w:rPr>
          <w:rFonts w:ascii="仿宋_GB2312" w:eastAsia="仿宋_GB2312" w:hAnsi="仿宋"/>
          <w:sz w:val="32"/>
          <w:szCs w:val="32"/>
        </w:rPr>
        <w:t>，争取与省药监局签订</w:t>
      </w:r>
      <w:r w:rsidRPr="00810156">
        <w:rPr>
          <w:rFonts w:ascii="仿宋_GB2312" w:eastAsia="仿宋_GB2312" w:hAnsi="仿宋"/>
          <w:sz w:val="32"/>
          <w:szCs w:val="32"/>
        </w:rPr>
        <w:t>“</w:t>
      </w:r>
      <w:r w:rsidRPr="00810156">
        <w:rPr>
          <w:rFonts w:ascii="仿宋_GB2312" w:eastAsia="仿宋_GB2312" w:hAnsi="仿宋"/>
          <w:sz w:val="32"/>
          <w:szCs w:val="32"/>
        </w:rPr>
        <w:t>厅市共建</w:t>
      </w:r>
      <w:r w:rsidRPr="00810156">
        <w:rPr>
          <w:rFonts w:ascii="仿宋_GB2312" w:eastAsia="仿宋_GB2312" w:hAnsi="仿宋"/>
          <w:sz w:val="32"/>
          <w:szCs w:val="32"/>
        </w:rPr>
        <w:t>”</w:t>
      </w:r>
      <w:r w:rsidRPr="00810156">
        <w:rPr>
          <w:rFonts w:ascii="仿宋_GB2312" w:eastAsia="仿宋_GB2312" w:hAnsi="仿宋"/>
          <w:sz w:val="32"/>
          <w:szCs w:val="32"/>
        </w:rPr>
        <w:t>协议，</w:t>
      </w:r>
      <w:r w:rsidRPr="00810156">
        <w:rPr>
          <w:rFonts w:ascii="仿宋_GB2312" w:eastAsia="仿宋_GB2312" w:hAnsi="仿宋" w:hint="eastAsia"/>
          <w:sz w:val="32"/>
          <w:szCs w:val="32"/>
        </w:rPr>
        <w:t>积极承办省药监局“论见川药”沙龙活动，提升审查评价服务中心“三级协同”服务能力</w:t>
      </w:r>
      <w:r w:rsidRPr="00810156">
        <w:rPr>
          <w:rFonts w:ascii="仿宋_GB2312" w:eastAsia="仿宋_GB2312" w:hAnsi="仿宋"/>
          <w:sz w:val="32"/>
          <w:szCs w:val="32"/>
        </w:rPr>
        <w:t>。</w:t>
      </w:r>
      <w:r w:rsidRPr="00810156">
        <w:rPr>
          <w:rFonts w:ascii="仿宋_GB2312" w:eastAsia="仿宋_GB2312" w:hAnsi="仿宋" w:hint="eastAsia"/>
          <w:sz w:val="32"/>
          <w:szCs w:val="32"/>
        </w:rPr>
        <w:t>三是健全医药流通体系。深度融入川南临港片区、中医药出口基地等国家平台，支持九州通、华润医药等企业与医疗机构、医保部门、第三方物流达成合作，鼓励上下游企业融合创新发展，积极跟进云龙机场医用同位素仓储货运站建设进度，全力打造西南区域医药配送集散中心。</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二、收支预算总体情况</w:t>
      </w:r>
    </w:p>
    <w:p w:rsidR="00073B3B" w:rsidRDefault="00073B3B" w:rsidP="00073B3B">
      <w:pPr>
        <w:snapToGrid w:val="0"/>
        <w:spacing w:line="58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按照综合预算的原则，泸州医药产业园区管理委员会所有收入和支出均纳入单位预算管理。收入包括：一般公共预算拨款收入、上年结转；支出包括：一般公共服务支出、社会保障和就业支出、卫生健康支出、住房保障支出。</w:t>
      </w:r>
    </w:p>
    <w:p w:rsidR="009D5213" w:rsidRDefault="009D5213" w:rsidP="009D5213">
      <w:pPr>
        <w:snapToGrid w:val="0"/>
        <w:spacing w:line="58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泸州医药产业园区管理委员会</w:t>
      </w:r>
      <w:r>
        <w:rPr>
          <w:rFonts w:ascii="Times New Roman" w:eastAsia="仿宋_GB2312" w:hAnsi="Times New Roman" w:hint="eastAsia"/>
          <w:bCs/>
          <w:sz w:val="32"/>
          <w:szCs w:val="32"/>
        </w:rPr>
        <w:t>202</w:t>
      </w:r>
      <w:r w:rsidR="00B8539A">
        <w:rPr>
          <w:rFonts w:ascii="Times New Roman" w:eastAsia="仿宋_GB2312" w:hAnsi="Times New Roman" w:hint="eastAsia"/>
          <w:bCs/>
          <w:sz w:val="32"/>
          <w:szCs w:val="32"/>
        </w:rPr>
        <w:t>5</w:t>
      </w:r>
      <w:r>
        <w:rPr>
          <w:rFonts w:ascii="Times New Roman" w:eastAsia="仿宋_GB2312" w:hAnsi="Times New Roman" w:hint="eastAsia"/>
          <w:bCs/>
          <w:sz w:val="32"/>
          <w:szCs w:val="32"/>
        </w:rPr>
        <w:t>年收支预算总额为</w:t>
      </w:r>
      <w:r w:rsidR="00B8539A">
        <w:rPr>
          <w:rFonts w:ascii="Times New Roman" w:eastAsia="仿宋_GB2312" w:hAnsi="Times New Roman" w:hint="eastAsia"/>
          <w:bCs/>
          <w:sz w:val="32"/>
          <w:szCs w:val="32"/>
        </w:rPr>
        <w:t>1</w:t>
      </w:r>
      <w:r>
        <w:rPr>
          <w:rFonts w:ascii="Times New Roman" w:eastAsia="仿宋_GB2312" w:hAnsi="Times New Roman" w:hint="eastAsia"/>
          <w:bCs/>
          <w:sz w:val="32"/>
          <w:szCs w:val="32"/>
        </w:rPr>
        <w:t>639.</w:t>
      </w:r>
      <w:r w:rsidR="00B8539A">
        <w:rPr>
          <w:rFonts w:ascii="Times New Roman" w:eastAsia="仿宋_GB2312" w:hAnsi="Times New Roman" w:hint="eastAsia"/>
          <w:bCs/>
          <w:sz w:val="32"/>
          <w:szCs w:val="32"/>
        </w:rPr>
        <w:t>73</w:t>
      </w:r>
      <w:r>
        <w:rPr>
          <w:rFonts w:ascii="Times New Roman" w:eastAsia="仿宋_GB2312" w:hAnsi="Times New Roman" w:hint="eastAsia"/>
          <w:bCs/>
          <w:sz w:val="32"/>
          <w:szCs w:val="32"/>
        </w:rPr>
        <w:t>万元，较上年预算</w:t>
      </w:r>
      <w:r w:rsidR="00B8539A">
        <w:rPr>
          <w:rFonts w:ascii="Times New Roman" w:eastAsia="仿宋_GB2312" w:hAnsi="Times New Roman" w:hint="eastAsia"/>
          <w:bCs/>
          <w:sz w:val="32"/>
          <w:szCs w:val="32"/>
        </w:rPr>
        <w:t>增加</w:t>
      </w:r>
      <w:r w:rsidR="00B8539A">
        <w:rPr>
          <w:rFonts w:ascii="Times New Roman" w:eastAsia="仿宋_GB2312" w:hAnsi="Times New Roman" w:hint="eastAsia"/>
          <w:bCs/>
          <w:sz w:val="32"/>
          <w:szCs w:val="32"/>
        </w:rPr>
        <w:t>999.92</w:t>
      </w:r>
      <w:r>
        <w:rPr>
          <w:rFonts w:ascii="Times New Roman" w:eastAsia="仿宋_GB2312" w:hAnsi="Times New Roman" w:hint="eastAsia"/>
          <w:bCs/>
          <w:sz w:val="32"/>
          <w:szCs w:val="32"/>
        </w:rPr>
        <w:t>万元，</w:t>
      </w:r>
      <w:r w:rsidR="00B8539A">
        <w:rPr>
          <w:rFonts w:ascii="Times New Roman" w:eastAsia="仿宋_GB2312" w:hAnsi="Times New Roman" w:hint="eastAsia"/>
          <w:bCs/>
          <w:sz w:val="32"/>
          <w:szCs w:val="32"/>
        </w:rPr>
        <w:t>增加</w:t>
      </w:r>
      <w:r w:rsidR="00B8539A">
        <w:rPr>
          <w:rFonts w:ascii="Times New Roman" w:eastAsia="仿宋_GB2312" w:hAnsi="Times New Roman" w:hint="eastAsia"/>
          <w:bCs/>
          <w:sz w:val="32"/>
          <w:szCs w:val="32"/>
        </w:rPr>
        <w:t>156</w:t>
      </w:r>
      <w:r>
        <w:rPr>
          <w:rFonts w:ascii="Times New Roman" w:eastAsia="仿宋_GB2312" w:hAnsi="Times New Roman" w:hint="eastAsia"/>
          <w:bCs/>
          <w:sz w:val="32"/>
          <w:szCs w:val="32"/>
        </w:rPr>
        <w:t>.</w:t>
      </w:r>
      <w:r w:rsidR="00B8539A">
        <w:rPr>
          <w:rFonts w:ascii="Times New Roman" w:eastAsia="仿宋_GB2312" w:hAnsi="Times New Roman" w:hint="eastAsia"/>
          <w:bCs/>
          <w:sz w:val="32"/>
          <w:szCs w:val="32"/>
        </w:rPr>
        <w:t>3</w:t>
      </w:r>
      <w:r>
        <w:rPr>
          <w:rFonts w:ascii="Times New Roman" w:eastAsia="仿宋_GB2312" w:hAnsi="Times New Roman" w:hint="eastAsia"/>
          <w:bCs/>
          <w:sz w:val="32"/>
          <w:szCs w:val="32"/>
        </w:rPr>
        <w:t>%</w:t>
      </w:r>
      <w:r>
        <w:rPr>
          <w:rFonts w:ascii="Times New Roman" w:eastAsia="仿宋_GB2312" w:hAnsi="Times New Roman" w:hint="eastAsia"/>
          <w:bCs/>
          <w:sz w:val="32"/>
          <w:szCs w:val="32"/>
        </w:rPr>
        <w:t>，</w:t>
      </w:r>
      <w:r w:rsidR="00B8539A">
        <w:rPr>
          <w:rFonts w:ascii="Times New Roman" w:eastAsia="仿宋_GB2312" w:hAnsi="Times New Roman" w:hint="eastAsia"/>
          <w:bCs/>
          <w:sz w:val="32"/>
          <w:szCs w:val="32"/>
        </w:rPr>
        <w:t>增加</w:t>
      </w:r>
      <w:r>
        <w:rPr>
          <w:rFonts w:ascii="Times New Roman" w:eastAsia="仿宋_GB2312" w:hAnsi="Times New Roman" w:hint="eastAsia"/>
          <w:bCs/>
          <w:sz w:val="32"/>
          <w:szCs w:val="32"/>
        </w:rPr>
        <w:lastRenderedPageBreak/>
        <w:t>的主要原因是</w:t>
      </w:r>
      <w:r w:rsidR="00B8539A">
        <w:rPr>
          <w:rFonts w:ascii="Times New Roman" w:eastAsia="仿宋_GB2312" w:hAnsi="Times New Roman" w:hint="eastAsia"/>
          <w:bCs/>
          <w:sz w:val="32"/>
          <w:szCs w:val="32"/>
        </w:rPr>
        <w:t>增加</w:t>
      </w:r>
      <w:r>
        <w:rPr>
          <w:rFonts w:ascii="Times New Roman" w:eastAsia="仿宋_GB2312" w:hAnsi="Times New Roman" w:hint="eastAsia"/>
          <w:bCs/>
          <w:sz w:val="32"/>
          <w:szCs w:val="32"/>
        </w:rPr>
        <w:t>了</w:t>
      </w:r>
      <w:r w:rsidR="00B8539A">
        <w:rPr>
          <w:rFonts w:ascii="Times New Roman" w:eastAsia="仿宋_GB2312" w:hAnsi="Times New Roman" w:hint="eastAsia"/>
          <w:bCs/>
          <w:sz w:val="32"/>
          <w:szCs w:val="32"/>
        </w:rPr>
        <w:t>1000</w:t>
      </w:r>
      <w:r w:rsidR="00B8539A">
        <w:rPr>
          <w:rFonts w:ascii="Times New Roman" w:eastAsia="仿宋_GB2312" w:hAnsi="Times New Roman" w:hint="eastAsia"/>
          <w:bCs/>
          <w:sz w:val="32"/>
          <w:szCs w:val="32"/>
        </w:rPr>
        <w:t>万元园区产业高质量发展专项资金。</w:t>
      </w:r>
    </w:p>
    <w:p w:rsidR="00D14576" w:rsidRDefault="00D14576">
      <w:pPr>
        <w:spacing w:line="578" w:lineRule="exact"/>
        <w:ind w:firstLineChars="200" w:firstLine="643"/>
        <w:jc w:val="left"/>
        <w:rPr>
          <w:rFonts w:ascii="Times New Roman" w:eastAsia="方正楷体简体" w:hAnsi="Times New Roman"/>
          <w:b/>
          <w:sz w:val="32"/>
          <w:szCs w:val="22"/>
        </w:rPr>
      </w:pPr>
      <w:r>
        <w:rPr>
          <w:rFonts w:ascii="Times New Roman" w:eastAsia="方正楷体简体" w:hAnsi="Times New Roman"/>
          <w:b/>
          <w:sz w:val="32"/>
          <w:szCs w:val="22"/>
        </w:rPr>
        <w:t>（一）收入预算情况</w:t>
      </w:r>
    </w:p>
    <w:p w:rsidR="00D14576" w:rsidRDefault="00415E99">
      <w:pPr>
        <w:spacing w:line="578" w:lineRule="exact"/>
        <w:ind w:firstLineChars="200" w:firstLine="640"/>
        <w:jc w:val="left"/>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DC35FD">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年收入预算总额为</w:t>
      </w:r>
      <w:r w:rsidR="00DC35FD">
        <w:rPr>
          <w:rFonts w:ascii="Times New Roman" w:eastAsia="方正仿宋简体" w:hAnsi="Times New Roman" w:hint="eastAsia"/>
          <w:bCs/>
          <w:sz w:val="32"/>
          <w:szCs w:val="32"/>
        </w:rPr>
        <w:t>1</w:t>
      </w:r>
      <w:r>
        <w:rPr>
          <w:rFonts w:ascii="Times New Roman" w:eastAsia="仿宋_GB2312" w:hAnsi="Times New Roman" w:hint="eastAsia"/>
          <w:bCs/>
          <w:sz w:val="32"/>
          <w:szCs w:val="32"/>
        </w:rPr>
        <w:t>6</w:t>
      </w:r>
      <w:r w:rsidR="009D5213">
        <w:rPr>
          <w:rFonts w:ascii="Times New Roman" w:eastAsia="仿宋_GB2312" w:hAnsi="Times New Roman" w:hint="eastAsia"/>
          <w:bCs/>
          <w:sz w:val="32"/>
          <w:szCs w:val="32"/>
        </w:rPr>
        <w:t>39</w:t>
      </w:r>
      <w:r>
        <w:rPr>
          <w:rFonts w:ascii="Times New Roman" w:eastAsia="仿宋_GB2312" w:hAnsi="Times New Roman" w:hint="eastAsia"/>
          <w:bCs/>
          <w:sz w:val="32"/>
          <w:szCs w:val="32"/>
        </w:rPr>
        <w:t>.</w:t>
      </w:r>
      <w:r w:rsidR="00DC35FD">
        <w:rPr>
          <w:rFonts w:ascii="Times New Roman" w:eastAsia="仿宋_GB2312" w:hAnsi="Times New Roman" w:hint="eastAsia"/>
          <w:bCs/>
          <w:sz w:val="32"/>
          <w:szCs w:val="32"/>
        </w:rPr>
        <w:t>73</w:t>
      </w:r>
      <w:r w:rsidR="00D14576">
        <w:rPr>
          <w:rFonts w:ascii="Times New Roman" w:eastAsia="方正仿宋简体" w:hAnsi="Times New Roman"/>
          <w:bCs/>
          <w:sz w:val="32"/>
          <w:szCs w:val="32"/>
        </w:rPr>
        <w:t>万元，其中：一般公共预算拨款收入</w:t>
      </w:r>
      <w:r w:rsidR="00DC35FD">
        <w:rPr>
          <w:rFonts w:ascii="Times New Roman" w:eastAsia="方正仿宋简体" w:hAnsi="Times New Roman" w:hint="eastAsia"/>
          <w:bCs/>
          <w:sz w:val="32"/>
          <w:szCs w:val="32"/>
        </w:rPr>
        <w:t>1</w:t>
      </w:r>
      <w:r w:rsidR="00DC35FD">
        <w:rPr>
          <w:rFonts w:ascii="Times New Roman" w:eastAsia="仿宋_GB2312" w:hAnsi="Times New Roman" w:hint="eastAsia"/>
          <w:bCs/>
          <w:sz w:val="32"/>
          <w:szCs w:val="32"/>
        </w:rPr>
        <w:t>639.73</w:t>
      </w:r>
      <w:r w:rsidR="00D14576">
        <w:rPr>
          <w:rFonts w:ascii="Times New Roman" w:eastAsia="方正仿宋简体" w:hAnsi="Times New Roman"/>
          <w:bCs/>
          <w:sz w:val="32"/>
          <w:szCs w:val="32"/>
        </w:rPr>
        <w:t>万元，占</w:t>
      </w:r>
      <w:r w:rsidR="00D14576">
        <w:rPr>
          <w:rFonts w:ascii="Times New Roman" w:eastAsia="方正仿宋简体" w:hAnsi="Times New Roman"/>
          <w:bCs/>
          <w:sz w:val="32"/>
          <w:szCs w:val="32"/>
        </w:rPr>
        <w:t>100%</w:t>
      </w:r>
      <w:r w:rsidR="00D14576">
        <w:rPr>
          <w:rFonts w:ascii="Times New Roman" w:eastAsia="方正仿宋简体" w:hAnsi="Times New Roman"/>
          <w:bCs/>
          <w:sz w:val="32"/>
          <w:szCs w:val="32"/>
        </w:rPr>
        <w:t>。上年结转一般公共预算拨款收入</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万元，政府性基金预算</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p>
    <w:p w:rsidR="00D14576" w:rsidRDefault="00D14576">
      <w:pPr>
        <w:spacing w:line="578" w:lineRule="exact"/>
        <w:ind w:firstLineChars="200" w:firstLine="643"/>
        <w:jc w:val="left"/>
        <w:rPr>
          <w:rFonts w:ascii="Times New Roman" w:eastAsia="方正仿宋简体" w:hAnsi="Times New Roman"/>
          <w:bCs/>
          <w:sz w:val="32"/>
          <w:szCs w:val="32"/>
        </w:rPr>
      </w:pPr>
      <w:r>
        <w:rPr>
          <w:rFonts w:ascii="Times New Roman" w:eastAsia="方正楷体简体" w:hAnsi="Times New Roman"/>
          <w:b/>
          <w:sz w:val="32"/>
          <w:szCs w:val="22"/>
        </w:rPr>
        <w:t>（二）支出预算情况</w:t>
      </w:r>
    </w:p>
    <w:p w:rsidR="00D14576" w:rsidRDefault="00415E99">
      <w:pPr>
        <w:spacing w:line="578" w:lineRule="exact"/>
        <w:ind w:firstLineChars="200" w:firstLine="640"/>
        <w:jc w:val="left"/>
        <w:rPr>
          <w:rFonts w:ascii="Times New Roman" w:hAnsi="Times New Roman"/>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DC35FD">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年支出预算总额为</w:t>
      </w:r>
      <w:r w:rsidR="00DC35FD">
        <w:rPr>
          <w:rFonts w:ascii="Times New Roman" w:eastAsia="方正仿宋简体" w:hAnsi="Times New Roman" w:hint="eastAsia"/>
          <w:bCs/>
          <w:sz w:val="32"/>
          <w:szCs w:val="32"/>
        </w:rPr>
        <w:t>1</w:t>
      </w:r>
      <w:r w:rsidR="00DC35FD">
        <w:rPr>
          <w:rFonts w:ascii="Times New Roman" w:eastAsia="仿宋_GB2312" w:hAnsi="Times New Roman" w:hint="eastAsia"/>
          <w:bCs/>
          <w:sz w:val="32"/>
          <w:szCs w:val="32"/>
        </w:rPr>
        <w:t>639.73</w:t>
      </w:r>
      <w:r w:rsidR="00D14576">
        <w:rPr>
          <w:rFonts w:ascii="Times New Roman" w:eastAsia="方正仿宋简体" w:hAnsi="Times New Roman"/>
          <w:bCs/>
          <w:sz w:val="32"/>
          <w:szCs w:val="32"/>
        </w:rPr>
        <w:t>万元，其中：人员支出</w:t>
      </w:r>
      <w:r w:rsidR="00DC35FD">
        <w:rPr>
          <w:rFonts w:ascii="Times New Roman" w:eastAsia="方正仿宋简体" w:hAnsi="Times New Roman" w:hint="eastAsia"/>
          <w:bCs/>
          <w:sz w:val="32"/>
          <w:szCs w:val="32"/>
        </w:rPr>
        <w:t>518.11</w:t>
      </w:r>
      <w:r w:rsidR="00D14576">
        <w:rPr>
          <w:rFonts w:ascii="Times New Roman" w:eastAsia="方正仿宋简体" w:hAnsi="Times New Roman"/>
          <w:bCs/>
          <w:sz w:val="32"/>
          <w:szCs w:val="32"/>
        </w:rPr>
        <w:t>万元、占</w:t>
      </w:r>
      <w:r w:rsidR="00DC35FD">
        <w:rPr>
          <w:rFonts w:ascii="Times New Roman" w:eastAsia="方正仿宋简体" w:hAnsi="Times New Roman" w:hint="eastAsia"/>
          <w:bCs/>
          <w:sz w:val="32"/>
          <w:szCs w:val="32"/>
        </w:rPr>
        <w:t>31.6</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，日常公用支出</w:t>
      </w:r>
      <w:r w:rsidR="00DC35FD">
        <w:rPr>
          <w:rFonts w:ascii="Times New Roman" w:eastAsia="方正仿宋简体" w:hAnsi="Times New Roman" w:hint="eastAsia"/>
          <w:bCs/>
          <w:sz w:val="32"/>
          <w:szCs w:val="32"/>
        </w:rPr>
        <w:t>121.62</w:t>
      </w:r>
      <w:r w:rsidR="00D14576">
        <w:rPr>
          <w:rFonts w:ascii="Times New Roman" w:eastAsia="方正仿宋简体" w:hAnsi="Times New Roman"/>
          <w:bCs/>
          <w:sz w:val="32"/>
          <w:szCs w:val="32"/>
        </w:rPr>
        <w:t>万元、占</w:t>
      </w:r>
      <w:r w:rsidR="00DC35FD">
        <w:rPr>
          <w:rFonts w:ascii="Times New Roman" w:eastAsia="方正仿宋简体" w:hAnsi="Times New Roman" w:hint="eastAsia"/>
          <w:bCs/>
          <w:sz w:val="32"/>
          <w:szCs w:val="32"/>
        </w:rPr>
        <w:t>7</w:t>
      </w:r>
      <w:r w:rsidR="00F84B23">
        <w:rPr>
          <w:rFonts w:ascii="Times New Roman" w:eastAsia="方正仿宋简体" w:hAnsi="Times New Roman" w:hint="eastAsia"/>
          <w:bCs/>
          <w:sz w:val="32"/>
          <w:szCs w:val="32"/>
        </w:rPr>
        <w:t>.</w:t>
      </w:r>
      <w:r w:rsidR="00DC35FD">
        <w:rPr>
          <w:rFonts w:ascii="Times New Roman" w:eastAsia="方正仿宋简体" w:hAnsi="Times New Roman" w:hint="eastAsia"/>
          <w:bCs/>
          <w:sz w:val="32"/>
          <w:szCs w:val="32"/>
        </w:rPr>
        <w:t>4</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，项目支出</w:t>
      </w:r>
      <w:r w:rsidR="00DC35FD">
        <w:rPr>
          <w:rFonts w:ascii="Times New Roman" w:eastAsia="方正仿宋简体" w:hAnsi="Times New Roman" w:hint="eastAsia"/>
          <w:bCs/>
          <w:sz w:val="32"/>
          <w:szCs w:val="32"/>
        </w:rPr>
        <w:t>1000</w:t>
      </w:r>
      <w:r>
        <w:rPr>
          <w:rFonts w:ascii="Times New Roman" w:eastAsia="方正仿宋简体" w:hAnsi="Times New Roman" w:hint="eastAsia"/>
          <w:bCs/>
          <w:sz w:val="32"/>
          <w:szCs w:val="32"/>
        </w:rPr>
        <w:t>.00</w:t>
      </w:r>
      <w:r w:rsidR="00D14576">
        <w:rPr>
          <w:rFonts w:ascii="Times New Roman" w:eastAsia="方正仿宋简体" w:hAnsi="Times New Roman"/>
          <w:bCs/>
          <w:sz w:val="32"/>
          <w:szCs w:val="32"/>
        </w:rPr>
        <w:t>万元、占</w:t>
      </w:r>
      <w:r w:rsidR="00DC35FD">
        <w:rPr>
          <w:rFonts w:ascii="Times New Roman" w:eastAsia="方正仿宋简体" w:hAnsi="Times New Roman" w:hint="eastAsia"/>
          <w:bCs/>
          <w:sz w:val="32"/>
          <w:szCs w:val="32"/>
        </w:rPr>
        <w:t>61.0</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三、财政拨款收支预算安排情况</w:t>
      </w:r>
    </w:p>
    <w:p w:rsidR="00230D76" w:rsidRDefault="00230D76" w:rsidP="00230D76">
      <w:pPr>
        <w:spacing w:line="578" w:lineRule="exact"/>
        <w:ind w:firstLineChars="200" w:firstLine="640"/>
        <w:jc w:val="left"/>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Pr>
          <w:rFonts w:ascii="Times New Roman" w:eastAsia="方正仿宋简体" w:hAnsi="Times New Roman"/>
          <w:bCs/>
          <w:sz w:val="32"/>
          <w:szCs w:val="32"/>
        </w:rPr>
        <w:t>202</w:t>
      </w:r>
      <w:r w:rsidR="007A68CB">
        <w:rPr>
          <w:rFonts w:ascii="Times New Roman" w:eastAsia="方正仿宋简体" w:hAnsi="Times New Roman" w:hint="eastAsia"/>
          <w:bCs/>
          <w:sz w:val="32"/>
          <w:szCs w:val="32"/>
        </w:rPr>
        <w:t>5</w:t>
      </w:r>
      <w:r>
        <w:rPr>
          <w:rFonts w:ascii="Times New Roman" w:eastAsia="方正仿宋简体" w:hAnsi="Times New Roman"/>
          <w:bCs/>
          <w:sz w:val="32"/>
          <w:szCs w:val="32"/>
        </w:rPr>
        <w:t>年财政拨款收支预算总数</w:t>
      </w:r>
      <w:r w:rsidR="007A68CB">
        <w:rPr>
          <w:rFonts w:ascii="Times New Roman" w:eastAsia="方正仿宋简体" w:hAnsi="Times New Roman" w:hint="eastAsia"/>
          <w:bCs/>
          <w:sz w:val="32"/>
          <w:szCs w:val="32"/>
        </w:rPr>
        <w:t>1</w:t>
      </w:r>
      <w:r>
        <w:rPr>
          <w:rFonts w:ascii="Times New Roman" w:eastAsia="仿宋_GB2312" w:hAnsi="Times New Roman" w:hint="eastAsia"/>
          <w:bCs/>
          <w:sz w:val="32"/>
          <w:szCs w:val="32"/>
        </w:rPr>
        <w:t>639.</w:t>
      </w:r>
      <w:r w:rsidR="007A68CB">
        <w:rPr>
          <w:rFonts w:ascii="Times New Roman" w:eastAsia="仿宋_GB2312" w:hAnsi="Times New Roman" w:hint="eastAsia"/>
          <w:bCs/>
          <w:sz w:val="32"/>
          <w:szCs w:val="32"/>
        </w:rPr>
        <w:t>73</w:t>
      </w:r>
      <w:r>
        <w:rPr>
          <w:rFonts w:ascii="Times New Roman" w:eastAsia="方正仿宋简体" w:hAnsi="Times New Roman"/>
          <w:bCs/>
          <w:sz w:val="32"/>
          <w:szCs w:val="32"/>
        </w:rPr>
        <w:t>万元，较</w:t>
      </w:r>
      <w:r>
        <w:rPr>
          <w:rFonts w:ascii="Times New Roman" w:eastAsia="方正仿宋简体" w:hAnsi="Times New Roman"/>
          <w:bCs/>
          <w:sz w:val="32"/>
          <w:szCs w:val="32"/>
        </w:rPr>
        <w:t>202</w:t>
      </w:r>
      <w:r w:rsidR="007A68CB">
        <w:rPr>
          <w:rFonts w:ascii="Times New Roman" w:eastAsia="方正仿宋简体" w:hAnsi="Times New Roman" w:hint="eastAsia"/>
          <w:bCs/>
          <w:sz w:val="32"/>
          <w:szCs w:val="32"/>
        </w:rPr>
        <w:t>4</w:t>
      </w:r>
      <w:r>
        <w:rPr>
          <w:rFonts w:ascii="Times New Roman" w:eastAsia="方正仿宋简体" w:hAnsi="Times New Roman"/>
          <w:bCs/>
          <w:sz w:val="32"/>
          <w:szCs w:val="32"/>
        </w:rPr>
        <w:t>年财政拨款收支预算总数</w:t>
      </w:r>
      <w:r w:rsidR="007A68CB">
        <w:rPr>
          <w:rFonts w:ascii="Times New Roman" w:eastAsia="方正仿宋简体" w:hAnsi="Times New Roman" w:hint="eastAsia"/>
          <w:bCs/>
          <w:sz w:val="32"/>
          <w:szCs w:val="32"/>
        </w:rPr>
        <w:t>增加</w:t>
      </w:r>
      <w:r w:rsidR="007A68CB">
        <w:rPr>
          <w:rFonts w:ascii="Times New Roman" w:eastAsia="方正仿宋简体" w:hAnsi="Times New Roman" w:hint="eastAsia"/>
          <w:bCs/>
          <w:sz w:val="32"/>
          <w:szCs w:val="32"/>
        </w:rPr>
        <w:t>999.92</w:t>
      </w:r>
      <w:r>
        <w:rPr>
          <w:rFonts w:ascii="Times New Roman" w:eastAsia="方正仿宋简体" w:hAnsi="Times New Roman"/>
          <w:bCs/>
          <w:sz w:val="32"/>
          <w:szCs w:val="32"/>
        </w:rPr>
        <w:t>万元，</w:t>
      </w:r>
      <w:r w:rsidR="007A68CB">
        <w:rPr>
          <w:rFonts w:ascii="Times New Roman" w:eastAsia="仿宋_GB2312" w:hAnsi="Times New Roman" w:hint="eastAsia"/>
          <w:bCs/>
          <w:sz w:val="32"/>
          <w:szCs w:val="32"/>
        </w:rPr>
        <w:t>增加</w:t>
      </w:r>
      <w:r w:rsidR="007A68CB">
        <w:rPr>
          <w:rFonts w:ascii="Times New Roman" w:eastAsia="仿宋_GB2312" w:hAnsi="Times New Roman" w:hint="eastAsia"/>
          <w:bCs/>
          <w:sz w:val="32"/>
          <w:szCs w:val="32"/>
        </w:rPr>
        <w:t>156.3</w:t>
      </w:r>
      <w:r w:rsidR="00F30E02">
        <w:rPr>
          <w:rFonts w:ascii="Times New Roman" w:eastAsia="仿宋_GB2312" w:hAnsi="Times New Roman" w:hint="eastAsia"/>
          <w:bCs/>
          <w:sz w:val="32"/>
          <w:szCs w:val="32"/>
        </w:rPr>
        <w:t>%</w:t>
      </w:r>
      <w:r w:rsidR="00F30E02">
        <w:rPr>
          <w:rFonts w:ascii="Times New Roman" w:eastAsia="仿宋_GB2312" w:hAnsi="Times New Roman" w:hint="eastAsia"/>
          <w:bCs/>
          <w:sz w:val="32"/>
          <w:szCs w:val="32"/>
        </w:rPr>
        <w:t>，</w:t>
      </w:r>
      <w:r w:rsidR="007A68CB">
        <w:rPr>
          <w:rFonts w:ascii="Times New Roman" w:eastAsia="仿宋_GB2312" w:hAnsi="Times New Roman" w:hint="eastAsia"/>
          <w:bCs/>
          <w:sz w:val="32"/>
          <w:szCs w:val="32"/>
        </w:rPr>
        <w:t>增加的主要原因是增加了</w:t>
      </w:r>
      <w:r w:rsidR="007A68CB">
        <w:rPr>
          <w:rFonts w:ascii="Times New Roman" w:eastAsia="仿宋_GB2312" w:hAnsi="Times New Roman" w:hint="eastAsia"/>
          <w:bCs/>
          <w:sz w:val="32"/>
          <w:szCs w:val="32"/>
        </w:rPr>
        <w:t>1000</w:t>
      </w:r>
      <w:r w:rsidR="007A68CB">
        <w:rPr>
          <w:rFonts w:ascii="Times New Roman" w:eastAsia="仿宋_GB2312" w:hAnsi="Times New Roman" w:hint="eastAsia"/>
          <w:bCs/>
          <w:sz w:val="32"/>
          <w:szCs w:val="32"/>
        </w:rPr>
        <w:t>万元园区产业高质量发展专项资金。</w:t>
      </w:r>
    </w:p>
    <w:p w:rsidR="00D14576" w:rsidRDefault="00D14576">
      <w:pPr>
        <w:spacing w:line="578" w:lineRule="exact"/>
        <w:ind w:firstLineChars="200" w:firstLine="640"/>
        <w:jc w:val="left"/>
        <w:rPr>
          <w:rFonts w:ascii="Times New Roman" w:eastAsia="仿宋_GB2312" w:hAnsi="Times New Roman"/>
          <w:bCs/>
          <w:sz w:val="32"/>
          <w:szCs w:val="32"/>
        </w:rPr>
      </w:pPr>
      <w:r>
        <w:rPr>
          <w:rFonts w:ascii="Times New Roman" w:eastAsia="方正仿宋简体" w:hAnsi="Times New Roman"/>
          <w:bCs/>
          <w:sz w:val="32"/>
          <w:szCs w:val="32"/>
        </w:rPr>
        <w:t>收入包括：当年一般公共预算拨款收入</w:t>
      </w:r>
      <w:r w:rsidR="00905E5A">
        <w:rPr>
          <w:rFonts w:ascii="Times New Roman" w:eastAsia="方正仿宋简体" w:hAnsi="Times New Roman" w:hint="eastAsia"/>
          <w:bCs/>
          <w:sz w:val="32"/>
          <w:szCs w:val="32"/>
        </w:rPr>
        <w:t>1</w:t>
      </w:r>
      <w:r w:rsidR="006379B9">
        <w:rPr>
          <w:rFonts w:ascii="Times New Roman" w:eastAsia="方正仿宋简体" w:hAnsi="Times New Roman" w:hint="eastAsia"/>
          <w:bCs/>
          <w:sz w:val="32"/>
          <w:szCs w:val="32"/>
        </w:rPr>
        <w:t>6</w:t>
      </w:r>
      <w:r w:rsidR="00524B3E">
        <w:rPr>
          <w:rFonts w:ascii="Times New Roman" w:eastAsia="方正仿宋简体" w:hAnsi="Times New Roman" w:hint="eastAsia"/>
          <w:bCs/>
          <w:sz w:val="32"/>
          <w:szCs w:val="32"/>
        </w:rPr>
        <w:t>39</w:t>
      </w:r>
      <w:r w:rsidR="006379B9">
        <w:rPr>
          <w:rFonts w:ascii="Times New Roman" w:eastAsia="方正仿宋简体" w:hAnsi="Times New Roman" w:hint="eastAsia"/>
          <w:bCs/>
          <w:sz w:val="32"/>
          <w:szCs w:val="32"/>
        </w:rPr>
        <w:t>.</w:t>
      </w:r>
      <w:r w:rsidR="00905E5A">
        <w:rPr>
          <w:rFonts w:ascii="Times New Roman" w:eastAsia="方正仿宋简体" w:hAnsi="Times New Roman" w:hint="eastAsia"/>
          <w:bCs/>
          <w:sz w:val="32"/>
          <w:szCs w:val="32"/>
        </w:rPr>
        <w:t>73</w:t>
      </w:r>
      <w:r>
        <w:rPr>
          <w:rFonts w:ascii="Times New Roman" w:eastAsia="方正仿宋简体" w:hAnsi="Times New Roman"/>
          <w:bCs/>
          <w:sz w:val="32"/>
          <w:szCs w:val="32"/>
        </w:rPr>
        <w:t>万元；支出包括：社会保障和就业支出</w:t>
      </w:r>
      <w:r w:rsidR="00905E5A">
        <w:rPr>
          <w:rFonts w:ascii="Times New Roman" w:eastAsia="方正仿宋简体" w:hAnsi="Times New Roman" w:hint="eastAsia"/>
          <w:bCs/>
          <w:sz w:val="32"/>
          <w:szCs w:val="32"/>
        </w:rPr>
        <w:t>58.69</w:t>
      </w:r>
      <w:r>
        <w:rPr>
          <w:rFonts w:ascii="Times New Roman" w:eastAsia="方正仿宋简体" w:hAnsi="Times New Roman"/>
          <w:bCs/>
          <w:sz w:val="32"/>
          <w:szCs w:val="32"/>
        </w:rPr>
        <w:t>万元</w:t>
      </w:r>
      <w:r w:rsidR="00524B3E">
        <w:rPr>
          <w:rFonts w:ascii="Times New Roman" w:eastAsia="方正仿宋简体" w:hAnsi="Times New Roman" w:hint="eastAsia"/>
          <w:bCs/>
          <w:sz w:val="32"/>
          <w:szCs w:val="32"/>
        </w:rPr>
        <w:t>；</w:t>
      </w:r>
      <w:r>
        <w:rPr>
          <w:rFonts w:ascii="Times New Roman" w:eastAsia="方正仿宋简体" w:hAnsi="Times New Roman"/>
          <w:bCs/>
          <w:sz w:val="32"/>
          <w:szCs w:val="32"/>
        </w:rPr>
        <w:t>卫生健康支出</w:t>
      </w:r>
      <w:r w:rsidR="00905E5A">
        <w:rPr>
          <w:rFonts w:ascii="Times New Roman" w:eastAsia="方正仿宋简体" w:hAnsi="Times New Roman" w:hint="eastAsia"/>
          <w:bCs/>
          <w:sz w:val="32"/>
          <w:szCs w:val="32"/>
        </w:rPr>
        <w:t>21.07</w:t>
      </w:r>
      <w:r>
        <w:rPr>
          <w:rFonts w:ascii="Times New Roman" w:eastAsia="方正仿宋简体" w:hAnsi="Times New Roman"/>
          <w:bCs/>
          <w:sz w:val="32"/>
          <w:szCs w:val="32"/>
        </w:rPr>
        <w:t>万元</w:t>
      </w:r>
      <w:r w:rsidR="00524B3E">
        <w:rPr>
          <w:rFonts w:ascii="Times New Roman" w:eastAsia="方正仿宋简体" w:hAnsi="Times New Roman" w:hint="eastAsia"/>
          <w:bCs/>
          <w:sz w:val="32"/>
          <w:szCs w:val="32"/>
        </w:rPr>
        <w:t>；</w:t>
      </w:r>
      <w:r w:rsidR="006379B9" w:rsidRPr="006379B9">
        <w:rPr>
          <w:rFonts w:ascii="Times New Roman" w:eastAsia="方正仿宋简体" w:hAnsi="Times New Roman" w:hint="eastAsia"/>
          <w:bCs/>
          <w:sz w:val="32"/>
          <w:szCs w:val="32"/>
        </w:rPr>
        <w:t>资源勘探工业信息等支出</w:t>
      </w:r>
      <w:r w:rsidR="00905E5A">
        <w:rPr>
          <w:rFonts w:ascii="Times New Roman" w:eastAsia="方正仿宋简体" w:hAnsi="Times New Roman" w:hint="eastAsia"/>
          <w:bCs/>
          <w:sz w:val="32"/>
          <w:szCs w:val="32"/>
        </w:rPr>
        <w:t>1507.17</w:t>
      </w:r>
      <w:r w:rsidR="006379B9">
        <w:rPr>
          <w:rFonts w:ascii="Times New Roman" w:eastAsia="方正仿宋简体" w:hAnsi="Times New Roman" w:hint="eastAsia"/>
          <w:bCs/>
          <w:sz w:val="32"/>
          <w:szCs w:val="32"/>
        </w:rPr>
        <w:t>万元</w:t>
      </w:r>
      <w:r w:rsidR="00524B3E">
        <w:rPr>
          <w:rFonts w:ascii="Times New Roman" w:eastAsia="方正仿宋简体" w:hAnsi="Times New Roman" w:hint="eastAsia"/>
          <w:bCs/>
          <w:sz w:val="32"/>
          <w:szCs w:val="32"/>
        </w:rPr>
        <w:t>；</w:t>
      </w:r>
      <w:r>
        <w:rPr>
          <w:rFonts w:ascii="Times New Roman" w:eastAsia="方正仿宋简体" w:hAnsi="Times New Roman"/>
          <w:bCs/>
          <w:sz w:val="32"/>
          <w:szCs w:val="32"/>
        </w:rPr>
        <w:t>住房保障支出</w:t>
      </w:r>
      <w:r w:rsidR="00905E5A">
        <w:rPr>
          <w:rFonts w:ascii="Times New Roman" w:eastAsia="方正仿宋简体" w:hAnsi="Times New Roman" w:hint="eastAsia"/>
          <w:bCs/>
          <w:sz w:val="32"/>
          <w:szCs w:val="32"/>
        </w:rPr>
        <w:t>52.8</w:t>
      </w:r>
      <w:r>
        <w:rPr>
          <w:rFonts w:ascii="Times New Roman" w:eastAsia="方正仿宋简体" w:hAnsi="Times New Roman"/>
          <w:bCs/>
          <w:sz w:val="32"/>
          <w:szCs w:val="32"/>
        </w:rPr>
        <w:t>万元。</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四、一般公共预算当年拨款情况说明</w:t>
      </w:r>
    </w:p>
    <w:p w:rsidR="00D14576" w:rsidRDefault="00D14576">
      <w:pPr>
        <w:pStyle w:val="a5"/>
        <w:ind w:firstLineChars="200" w:firstLine="643"/>
        <w:rPr>
          <w:rFonts w:ascii="Times New Roman" w:eastAsia="方正楷体简体" w:hAnsi="Times New Roman"/>
          <w:b/>
          <w:spacing w:val="0"/>
          <w:szCs w:val="22"/>
        </w:rPr>
      </w:pPr>
      <w:r>
        <w:rPr>
          <w:rFonts w:ascii="Times New Roman" w:eastAsia="方正楷体简体" w:hAnsi="Times New Roman"/>
          <w:b/>
          <w:spacing w:val="0"/>
          <w:szCs w:val="22"/>
        </w:rPr>
        <w:t>（一）一般公共预算当年拨款总体情况</w:t>
      </w:r>
    </w:p>
    <w:p w:rsidR="00347E9C" w:rsidRDefault="00362E54">
      <w:pPr>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905E5A">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年收支预算总数</w:t>
      </w:r>
      <w:r w:rsidR="00905E5A">
        <w:rPr>
          <w:rFonts w:ascii="Times New Roman" w:eastAsia="方正仿宋简体" w:hAnsi="Times New Roman" w:hint="eastAsia"/>
          <w:bCs/>
          <w:sz w:val="32"/>
          <w:szCs w:val="32"/>
        </w:rPr>
        <w:t>1</w:t>
      </w:r>
      <w:r>
        <w:rPr>
          <w:rFonts w:ascii="Times New Roman" w:eastAsia="方正仿宋简体" w:hAnsi="Times New Roman" w:hint="eastAsia"/>
          <w:bCs/>
          <w:sz w:val="32"/>
          <w:szCs w:val="32"/>
        </w:rPr>
        <w:t>6</w:t>
      </w:r>
      <w:r w:rsidR="00347E9C">
        <w:rPr>
          <w:rFonts w:ascii="Times New Roman" w:eastAsia="方正仿宋简体" w:hAnsi="Times New Roman" w:hint="eastAsia"/>
          <w:bCs/>
          <w:sz w:val="32"/>
          <w:szCs w:val="32"/>
        </w:rPr>
        <w:t>39</w:t>
      </w:r>
      <w:r>
        <w:rPr>
          <w:rFonts w:ascii="Times New Roman" w:eastAsia="方正仿宋简体" w:hAnsi="Times New Roman" w:hint="eastAsia"/>
          <w:bCs/>
          <w:sz w:val="32"/>
          <w:szCs w:val="32"/>
        </w:rPr>
        <w:t>.</w:t>
      </w:r>
      <w:r w:rsidR="00905E5A">
        <w:rPr>
          <w:rFonts w:ascii="Times New Roman" w:eastAsia="方正仿宋简体" w:hAnsi="Times New Roman" w:hint="eastAsia"/>
          <w:bCs/>
          <w:sz w:val="32"/>
          <w:szCs w:val="32"/>
        </w:rPr>
        <w:t>73</w:t>
      </w:r>
      <w:r w:rsidR="00D14576">
        <w:rPr>
          <w:rFonts w:ascii="Times New Roman" w:eastAsia="方正仿宋简体" w:hAnsi="Times New Roman"/>
          <w:bCs/>
          <w:sz w:val="32"/>
          <w:szCs w:val="32"/>
        </w:rPr>
        <w:t>万元，</w:t>
      </w:r>
      <w:r w:rsidR="00905E5A">
        <w:rPr>
          <w:rFonts w:ascii="Times New Roman" w:eastAsia="方正仿宋简体" w:hAnsi="Times New Roman"/>
          <w:bCs/>
          <w:sz w:val="32"/>
          <w:szCs w:val="32"/>
        </w:rPr>
        <w:t>较</w:t>
      </w:r>
      <w:r w:rsidR="00905E5A">
        <w:rPr>
          <w:rFonts w:ascii="Times New Roman" w:eastAsia="方正仿宋简体" w:hAnsi="Times New Roman"/>
          <w:bCs/>
          <w:sz w:val="32"/>
          <w:szCs w:val="32"/>
        </w:rPr>
        <w:t>202</w:t>
      </w:r>
      <w:r w:rsidR="00905E5A">
        <w:rPr>
          <w:rFonts w:ascii="Times New Roman" w:eastAsia="方正仿宋简体" w:hAnsi="Times New Roman" w:hint="eastAsia"/>
          <w:bCs/>
          <w:sz w:val="32"/>
          <w:szCs w:val="32"/>
        </w:rPr>
        <w:t>4</w:t>
      </w:r>
      <w:r w:rsidR="00905E5A">
        <w:rPr>
          <w:rFonts w:ascii="Times New Roman" w:eastAsia="方正仿宋简体" w:hAnsi="Times New Roman"/>
          <w:bCs/>
          <w:sz w:val="32"/>
          <w:szCs w:val="32"/>
        </w:rPr>
        <w:t>年财政拨款收支预算总数</w:t>
      </w:r>
      <w:r w:rsidR="00905E5A">
        <w:rPr>
          <w:rFonts w:ascii="Times New Roman" w:eastAsia="方正仿宋简体" w:hAnsi="Times New Roman" w:hint="eastAsia"/>
          <w:bCs/>
          <w:sz w:val="32"/>
          <w:szCs w:val="32"/>
        </w:rPr>
        <w:t>增加</w:t>
      </w:r>
      <w:r w:rsidR="00905E5A">
        <w:rPr>
          <w:rFonts w:ascii="Times New Roman" w:eastAsia="方正仿宋简体" w:hAnsi="Times New Roman" w:hint="eastAsia"/>
          <w:bCs/>
          <w:sz w:val="32"/>
          <w:szCs w:val="32"/>
        </w:rPr>
        <w:t>999.92</w:t>
      </w:r>
      <w:r w:rsidR="00905E5A">
        <w:rPr>
          <w:rFonts w:ascii="Times New Roman" w:eastAsia="方正仿宋简体" w:hAnsi="Times New Roman"/>
          <w:bCs/>
          <w:sz w:val="32"/>
          <w:szCs w:val="32"/>
        </w:rPr>
        <w:t>万元，</w:t>
      </w:r>
      <w:r w:rsidR="00905E5A">
        <w:rPr>
          <w:rFonts w:ascii="Times New Roman" w:eastAsia="仿宋_GB2312" w:hAnsi="Times New Roman" w:hint="eastAsia"/>
          <w:bCs/>
          <w:sz w:val="32"/>
          <w:szCs w:val="32"/>
        </w:rPr>
        <w:t>增加</w:t>
      </w:r>
      <w:r w:rsidR="00905E5A">
        <w:rPr>
          <w:rFonts w:ascii="Times New Roman" w:eastAsia="仿宋_GB2312" w:hAnsi="Times New Roman" w:hint="eastAsia"/>
          <w:bCs/>
          <w:sz w:val="32"/>
          <w:szCs w:val="32"/>
        </w:rPr>
        <w:t>156.3%</w:t>
      </w:r>
      <w:r w:rsidR="00905E5A">
        <w:rPr>
          <w:rFonts w:ascii="Times New Roman" w:eastAsia="仿宋_GB2312" w:hAnsi="Times New Roman" w:hint="eastAsia"/>
          <w:bCs/>
          <w:sz w:val="32"/>
          <w:szCs w:val="32"/>
        </w:rPr>
        <w:t>，增加的主要原因是增加了</w:t>
      </w:r>
      <w:r w:rsidR="00905E5A">
        <w:rPr>
          <w:rFonts w:ascii="Times New Roman" w:eastAsia="仿宋_GB2312" w:hAnsi="Times New Roman" w:hint="eastAsia"/>
          <w:bCs/>
          <w:sz w:val="32"/>
          <w:szCs w:val="32"/>
        </w:rPr>
        <w:t>1000</w:t>
      </w:r>
      <w:r w:rsidR="00905E5A">
        <w:rPr>
          <w:rFonts w:ascii="Times New Roman" w:eastAsia="仿宋_GB2312" w:hAnsi="Times New Roman" w:hint="eastAsia"/>
          <w:bCs/>
          <w:sz w:val="32"/>
          <w:szCs w:val="32"/>
        </w:rPr>
        <w:t>万元园区产业高质量发展专项资金。</w:t>
      </w:r>
    </w:p>
    <w:p w:rsidR="00D14576" w:rsidRDefault="00D14576">
      <w:pPr>
        <w:spacing w:line="578" w:lineRule="exact"/>
        <w:ind w:firstLineChars="200" w:firstLine="643"/>
        <w:rPr>
          <w:rFonts w:ascii="Times New Roman" w:eastAsia="仿宋_GB2312" w:hAnsi="Times New Roman"/>
          <w:bCs/>
          <w:sz w:val="32"/>
          <w:szCs w:val="32"/>
        </w:rPr>
      </w:pPr>
      <w:r>
        <w:rPr>
          <w:rFonts w:ascii="Times New Roman" w:eastAsia="方正楷体简体" w:hAnsi="Times New Roman"/>
          <w:b/>
          <w:sz w:val="32"/>
          <w:szCs w:val="22"/>
        </w:rPr>
        <w:lastRenderedPageBreak/>
        <w:t>（二）一般公共预算当年拨款结构情况</w:t>
      </w:r>
    </w:p>
    <w:p w:rsidR="00D14576" w:rsidRDefault="00D14576">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bCs/>
          <w:sz w:val="32"/>
          <w:szCs w:val="32"/>
        </w:rPr>
        <w:t>一般公共</w:t>
      </w:r>
      <w:r w:rsidR="00905E5A">
        <w:rPr>
          <w:rFonts w:ascii="Times New Roman" w:eastAsia="方正仿宋简体" w:hAnsi="Times New Roman" w:hint="eastAsia"/>
          <w:bCs/>
          <w:sz w:val="32"/>
          <w:szCs w:val="32"/>
        </w:rPr>
        <w:t>预算当年拨款</w:t>
      </w:r>
      <w:r w:rsidR="00905E5A">
        <w:rPr>
          <w:rFonts w:ascii="Times New Roman" w:eastAsia="方正仿宋简体" w:hAnsi="Times New Roman" w:hint="eastAsia"/>
          <w:bCs/>
          <w:sz w:val="32"/>
          <w:szCs w:val="32"/>
        </w:rPr>
        <w:t>1</w:t>
      </w:r>
      <w:r w:rsidR="007E0964">
        <w:rPr>
          <w:rFonts w:ascii="Times New Roman" w:eastAsia="方正仿宋简体" w:hAnsi="Times New Roman" w:hint="eastAsia"/>
          <w:bCs/>
          <w:sz w:val="32"/>
          <w:szCs w:val="32"/>
        </w:rPr>
        <w:t>6</w:t>
      </w:r>
      <w:r w:rsidR="00086C53">
        <w:rPr>
          <w:rFonts w:ascii="Times New Roman" w:eastAsia="方正仿宋简体" w:hAnsi="Times New Roman" w:hint="eastAsia"/>
          <w:bCs/>
          <w:sz w:val="32"/>
          <w:szCs w:val="32"/>
        </w:rPr>
        <w:t>39</w:t>
      </w:r>
      <w:r w:rsidR="007E0964">
        <w:rPr>
          <w:rFonts w:ascii="Times New Roman" w:eastAsia="方正仿宋简体" w:hAnsi="Times New Roman" w:hint="eastAsia"/>
          <w:bCs/>
          <w:sz w:val="32"/>
          <w:szCs w:val="32"/>
        </w:rPr>
        <w:t>.</w:t>
      </w:r>
      <w:r w:rsidR="00905E5A">
        <w:rPr>
          <w:rFonts w:ascii="Times New Roman" w:eastAsia="方正仿宋简体" w:hAnsi="Times New Roman" w:hint="eastAsia"/>
          <w:bCs/>
          <w:sz w:val="32"/>
          <w:szCs w:val="32"/>
        </w:rPr>
        <w:t>73</w:t>
      </w:r>
      <w:r>
        <w:rPr>
          <w:rFonts w:ascii="Times New Roman" w:eastAsia="方正仿宋简体" w:hAnsi="Times New Roman"/>
          <w:bCs/>
          <w:sz w:val="32"/>
          <w:szCs w:val="32"/>
        </w:rPr>
        <w:t>万元，</w:t>
      </w:r>
      <w:r w:rsidR="00905E5A">
        <w:rPr>
          <w:rFonts w:ascii="Times New Roman" w:eastAsia="方正仿宋简体" w:hAnsi="Times New Roman" w:hint="eastAsia"/>
          <w:bCs/>
          <w:sz w:val="32"/>
          <w:szCs w:val="32"/>
        </w:rPr>
        <w:t>其中：</w:t>
      </w:r>
      <w:r>
        <w:rPr>
          <w:rFonts w:ascii="Times New Roman" w:eastAsia="方正仿宋简体" w:hAnsi="Times New Roman"/>
          <w:bCs/>
          <w:sz w:val="32"/>
          <w:szCs w:val="32"/>
        </w:rPr>
        <w:t>社会保障和就业支出</w:t>
      </w:r>
      <w:r w:rsidR="00905E5A">
        <w:rPr>
          <w:rFonts w:ascii="Times New Roman" w:eastAsia="方正仿宋简体" w:hAnsi="Times New Roman" w:hint="eastAsia"/>
          <w:bCs/>
          <w:sz w:val="32"/>
          <w:szCs w:val="32"/>
        </w:rPr>
        <w:t>58.69</w:t>
      </w:r>
      <w:r>
        <w:rPr>
          <w:rFonts w:ascii="Times New Roman" w:eastAsia="方正仿宋简体" w:hAnsi="Times New Roman"/>
          <w:bCs/>
          <w:sz w:val="32"/>
          <w:szCs w:val="32"/>
        </w:rPr>
        <w:t>万元，占</w:t>
      </w:r>
      <w:r w:rsidR="00905E5A">
        <w:rPr>
          <w:rFonts w:ascii="Times New Roman" w:eastAsia="方正仿宋简体" w:hAnsi="Times New Roman" w:hint="eastAsia"/>
          <w:bCs/>
          <w:sz w:val="32"/>
          <w:szCs w:val="32"/>
        </w:rPr>
        <w:t>3.6</w:t>
      </w:r>
      <w:r>
        <w:rPr>
          <w:rFonts w:ascii="Times New Roman" w:eastAsia="方正仿宋简体" w:hAnsi="Times New Roman"/>
          <w:bCs/>
          <w:sz w:val="32"/>
          <w:szCs w:val="32"/>
        </w:rPr>
        <w:t>%</w:t>
      </w:r>
      <w:r>
        <w:rPr>
          <w:rFonts w:ascii="Times New Roman" w:eastAsia="方正仿宋简体" w:hAnsi="Times New Roman"/>
          <w:bCs/>
          <w:sz w:val="32"/>
          <w:szCs w:val="32"/>
        </w:rPr>
        <w:t>；卫生健康支出</w:t>
      </w:r>
      <w:r w:rsidR="00905E5A">
        <w:rPr>
          <w:rFonts w:ascii="Times New Roman" w:eastAsia="方正仿宋简体" w:hAnsi="Times New Roman" w:hint="eastAsia"/>
          <w:bCs/>
          <w:sz w:val="32"/>
          <w:szCs w:val="32"/>
        </w:rPr>
        <w:t>21.07</w:t>
      </w:r>
      <w:r>
        <w:rPr>
          <w:rFonts w:ascii="Times New Roman" w:eastAsia="方正仿宋简体" w:hAnsi="Times New Roman"/>
          <w:bCs/>
          <w:sz w:val="32"/>
          <w:szCs w:val="32"/>
        </w:rPr>
        <w:t>万元，占</w:t>
      </w:r>
      <w:r w:rsidR="00905E5A">
        <w:rPr>
          <w:rFonts w:ascii="Times New Roman" w:eastAsia="方正仿宋简体" w:hAnsi="Times New Roman" w:hint="eastAsia"/>
          <w:bCs/>
          <w:sz w:val="32"/>
          <w:szCs w:val="32"/>
        </w:rPr>
        <w:t>1</w:t>
      </w:r>
      <w:r w:rsidR="00F21A5D">
        <w:rPr>
          <w:rFonts w:ascii="Times New Roman" w:eastAsia="方正仿宋简体" w:hAnsi="Times New Roman" w:hint="eastAsia"/>
          <w:bCs/>
          <w:sz w:val="32"/>
          <w:szCs w:val="32"/>
        </w:rPr>
        <w:t>.</w:t>
      </w:r>
      <w:r w:rsidR="00905E5A">
        <w:rPr>
          <w:rFonts w:ascii="Times New Roman" w:eastAsia="方正仿宋简体" w:hAnsi="Times New Roman" w:hint="eastAsia"/>
          <w:bCs/>
          <w:sz w:val="32"/>
          <w:szCs w:val="32"/>
        </w:rPr>
        <w:t>3</w:t>
      </w:r>
      <w:r>
        <w:rPr>
          <w:rFonts w:ascii="Times New Roman" w:eastAsia="方正仿宋简体" w:hAnsi="Times New Roman"/>
          <w:bCs/>
          <w:sz w:val="32"/>
          <w:szCs w:val="32"/>
        </w:rPr>
        <w:t>%</w:t>
      </w:r>
      <w:r>
        <w:rPr>
          <w:rFonts w:ascii="Times New Roman" w:eastAsia="方正仿宋简体" w:hAnsi="Times New Roman"/>
          <w:bCs/>
          <w:sz w:val="32"/>
          <w:szCs w:val="32"/>
        </w:rPr>
        <w:t>；</w:t>
      </w:r>
      <w:r w:rsidR="007E0964" w:rsidRPr="006379B9">
        <w:rPr>
          <w:rFonts w:ascii="Times New Roman" w:eastAsia="方正仿宋简体" w:hAnsi="Times New Roman" w:hint="eastAsia"/>
          <w:bCs/>
          <w:sz w:val="32"/>
          <w:szCs w:val="32"/>
        </w:rPr>
        <w:t>资源勘探工业信息等支出</w:t>
      </w:r>
      <w:r w:rsidR="00905E5A">
        <w:rPr>
          <w:rFonts w:ascii="Times New Roman" w:eastAsia="方正仿宋简体" w:hAnsi="Times New Roman" w:hint="eastAsia"/>
          <w:bCs/>
          <w:sz w:val="32"/>
          <w:szCs w:val="32"/>
        </w:rPr>
        <w:t>1507.17</w:t>
      </w:r>
      <w:r w:rsidR="007E0964">
        <w:rPr>
          <w:rFonts w:ascii="Times New Roman" w:eastAsia="方正仿宋简体" w:hAnsi="Times New Roman" w:hint="eastAsia"/>
          <w:bCs/>
          <w:sz w:val="32"/>
          <w:szCs w:val="32"/>
        </w:rPr>
        <w:t>万元，占</w:t>
      </w:r>
      <w:r w:rsidR="00905E5A">
        <w:rPr>
          <w:rFonts w:ascii="Times New Roman" w:eastAsia="方正仿宋简体" w:hAnsi="Times New Roman" w:hint="eastAsia"/>
          <w:bCs/>
          <w:sz w:val="32"/>
          <w:szCs w:val="32"/>
        </w:rPr>
        <w:t>91.9</w:t>
      </w:r>
      <w:r w:rsidR="007E0964">
        <w:rPr>
          <w:rFonts w:ascii="Times New Roman" w:eastAsia="方正仿宋简体" w:hAnsi="Times New Roman"/>
          <w:bCs/>
          <w:sz w:val="32"/>
          <w:szCs w:val="32"/>
        </w:rPr>
        <w:t>%</w:t>
      </w:r>
      <w:r w:rsidR="007E0964">
        <w:rPr>
          <w:rFonts w:ascii="Times New Roman" w:eastAsia="方正仿宋简体" w:hAnsi="Times New Roman" w:hint="eastAsia"/>
          <w:bCs/>
          <w:sz w:val="32"/>
          <w:szCs w:val="32"/>
        </w:rPr>
        <w:t>；</w:t>
      </w:r>
      <w:r>
        <w:rPr>
          <w:rFonts w:ascii="Times New Roman" w:eastAsia="方正仿宋简体" w:hAnsi="Times New Roman"/>
          <w:bCs/>
          <w:sz w:val="32"/>
          <w:szCs w:val="32"/>
        </w:rPr>
        <w:t>住房保障支出</w:t>
      </w:r>
      <w:r w:rsidR="00905E5A">
        <w:rPr>
          <w:rFonts w:ascii="Times New Roman" w:eastAsia="方正仿宋简体" w:hAnsi="Times New Roman" w:hint="eastAsia"/>
          <w:bCs/>
          <w:sz w:val="32"/>
          <w:szCs w:val="32"/>
        </w:rPr>
        <w:t>52.8</w:t>
      </w:r>
      <w:r>
        <w:rPr>
          <w:rFonts w:ascii="Times New Roman" w:eastAsia="方正仿宋简体" w:hAnsi="Times New Roman"/>
          <w:bCs/>
          <w:sz w:val="32"/>
          <w:szCs w:val="32"/>
        </w:rPr>
        <w:t>万元，占</w:t>
      </w:r>
      <w:r w:rsidR="00905E5A">
        <w:rPr>
          <w:rFonts w:ascii="Times New Roman" w:eastAsia="方正仿宋简体" w:hAnsi="Times New Roman" w:hint="eastAsia"/>
          <w:bCs/>
          <w:sz w:val="32"/>
          <w:szCs w:val="32"/>
        </w:rPr>
        <w:t>3.2</w:t>
      </w:r>
      <w:r>
        <w:rPr>
          <w:rFonts w:ascii="Times New Roman" w:eastAsia="方正仿宋简体" w:hAnsi="Times New Roman"/>
          <w:bCs/>
          <w:sz w:val="32"/>
          <w:szCs w:val="32"/>
        </w:rPr>
        <w:t>%</w:t>
      </w:r>
      <w:r>
        <w:rPr>
          <w:rFonts w:ascii="Times New Roman" w:eastAsia="方正仿宋简体" w:hAnsi="Times New Roman"/>
          <w:bCs/>
          <w:sz w:val="32"/>
          <w:szCs w:val="32"/>
        </w:rPr>
        <w:t>。</w:t>
      </w:r>
    </w:p>
    <w:p w:rsidR="00D14576" w:rsidRDefault="00D14576">
      <w:pPr>
        <w:spacing w:line="578" w:lineRule="exact"/>
        <w:ind w:firstLineChars="200" w:firstLine="643"/>
        <w:rPr>
          <w:rFonts w:ascii="Times New Roman" w:eastAsia="仿宋_GB2312" w:hAnsi="Times New Roman"/>
          <w:bCs/>
          <w:sz w:val="32"/>
          <w:szCs w:val="32"/>
        </w:rPr>
      </w:pPr>
      <w:r>
        <w:rPr>
          <w:rFonts w:ascii="Times New Roman" w:eastAsia="方正楷体简体" w:hAnsi="Times New Roman"/>
          <w:b/>
          <w:sz w:val="32"/>
          <w:szCs w:val="22"/>
        </w:rPr>
        <w:t>（三）一般公共预算当年拨款具体情况</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w:t>
      </w:r>
      <w:r>
        <w:rPr>
          <w:rFonts w:ascii="Times New Roman" w:eastAsia="方正仿宋简体" w:hAnsi="Times New Roman"/>
          <w:bCs/>
          <w:sz w:val="32"/>
          <w:szCs w:val="32"/>
        </w:rPr>
        <w:t>社会保障和就业支出（类）行政事业单位养老支出（款）机关事业单位基本养老保险缴费支出（项）</w:t>
      </w:r>
      <w:r>
        <w:rPr>
          <w:rFonts w:ascii="Times New Roman" w:eastAsia="方正仿宋简体" w:hAnsi="Times New Roman"/>
          <w:bCs/>
          <w:sz w:val="32"/>
          <w:szCs w:val="32"/>
        </w:rPr>
        <w:t>202</w:t>
      </w:r>
      <w:r w:rsidR="001330B3">
        <w:rPr>
          <w:rFonts w:ascii="Times New Roman" w:eastAsia="方正仿宋简体" w:hAnsi="Times New Roman" w:hint="eastAsia"/>
          <w:bCs/>
          <w:sz w:val="32"/>
          <w:szCs w:val="32"/>
        </w:rPr>
        <w:t>5</w:t>
      </w:r>
      <w:r>
        <w:rPr>
          <w:rFonts w:ascii="Times New Roman" w:eastAsia="方正仿宋简体" w:hAnsi="Times New Roman"/>
          <w:bCs/>
          <w:sz w:val="32"/>
          <w:szCs w:val="32"/>
        </w:rPr>
        <w:t>年预算数为</w:t>
      </w:r>
      <w:r w:rsidR="001330B3">
        <w:rPr>
          <w:rFonts w:ascii="Times New Roman" w:eastAsia="方正仿宋简体" w:hAnsi="Times New Roman" w:hint="eastAsia"/>
          <w:bCs/>
          <w:sz w:val="32"/>
          <w:szCs w:val="32"/>
        </w:rPr>
        <w:t>58.69</w:t>
      </w:r>
      <w:r>
        <w:rPr>
          <w:rFonts w:ascii="Times New Roman" w:eastAsia="方正仿宋简体" w:hAnsi="Times New Roman"/>
          <w:bCs/>
          <w:sz w:val="32"/>
          <w:szCs w:val="32"/>
        </w:rPr>
        <w:t>万元，主要用于</w:t>
      </w:r>
      <w:r w:rsidR="007604A3">
        <w:rPr>
          <w:rFonts w:ascii="Times New Roman" w:eastAsia="方正仿宋简体" w:hAnsi="Times New Roman" w:hint="eastAsia"/>
          <w:bCs/>
          <w:sz w:val="32"/>
          <w:szCs w:val="32"/>
        </w:rPr>
        <w:t>职工养老保险缴费支出。</w:t>
      </w:r>
    </w:p>
    <w:p w:rsidR="00D14576" w:rsidRDefault="007604A3">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2</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卫生健康支出（类）行政事业单位医疗（款）行政单位医疗（项）</w:t>
      </w:r>
      <w:r w:rsidR="00D14576">
        <w:rPr>
          <w:rFonts w:ascii="Times New Roman" w:eastAsia="方正仿宋简体" w:hAnsi="Times New Roman"/>
          <w:bCs/>
          <w:sz w:val="32"/>
          <w:szCs w:val="32"/>
        </w:rPr>
        <w:t>202</w:t>
      </w:r>
      <w:r w:rsidR="001330B3">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年预算数为</w:t>
      </w:r>
      <w:r w:rsidR="002916A2">
        <w:rPr>
          <w:rFonts w:ascii="Times New Roman" w:eastAsia="方正仿宋简体" w:hAnsi="Times New Roman" w:hint="eastAsia"/>
          <w:bCs/>
          <w:sz w:val="32"/>
          <w:szCs w:val="32"/>
        </w:rPr>
        <w:t>5.</w:t>
      </w:r>
      <w:r w:rsidR="001330B3">
        <w:rPr>
          <w:rFonts w:ascii="Times New Roman" w:eastAsia="方正仿宋简体" w:hAnsi="Times New Roman" w:hint="eastAsia"/>
          <w:bCs/>
          <w:sz w:val="32"/>
          <w:szCs w:val="32"/>
        </w:rPr>
        <w:t>97</w:t>
      </w:r>
      <w:r w:rsidR="00D14576">
        <w:rPr>
          <w:rFonts w:ascii="Times New Roman" w:eastAsia="方正仿宋简体" w:hAnsi="Times New Roman"/>
          <w:bCs/>
          <w:sz w:val="32"/>
          <w:szCs w:val="32"/>
        </w:rPr>
        <w:t>万元，主要用于</w:t>
      </w:r>
      <w:r>
        <w:rPr>
          <w:rFonts w:ascii="Times New Roman" w:eastAsia="方正仿宋简体" w:hAnsi="Times New Roman" w:hint="eastAsia"/>
          <w:bCs/>
          <w:sz w:val="32"/>
          <w:szCs w:val="32"/>
        </w:rPr>
        <w:t>行政人员基本医疗保险缴费支出。</w:t>
      </w:r>
    </w:p>
    <w:p w:rsidR="007604A3" w:rsidRDefault="007604A3" w:rsidP="007604A3">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3</w:t>
      </w:r>
      <w:r>
        <w:rPr>
          <w:rFonts w:ascii="Times New Roman" w:eastAsia="方正仿宋简体" w:hAnsi="Times New Roman"/>
          <w:bCs/>
          <w:sz w:val="32"/>
          <w:szCs w:val="32"/>
        </w:rPr>
        <w:t>.</w:t>
      </w:r>
      <w:r>
        <w:rPr>
          <w:rFonts w:ascii="Times New Roman" w:eastAsia="方正仿宋简体" w:hAnsi="Times New Roman"/>
          <w:bCs/>
          <w:sz w:val="32"/>
          <w:szCs w:val="32"/>
        </w:rPr>
        <w:t>卫生健康支出（类）行政事业单位医疗（款）</w:t>
      </w:r>
      <w:r>
        <w:rPr>
          <w:rFonts w:ascii="Times New Roman" w:eastAsia="方正仿宋简体" w:hAnsi="Times New Roman" w:hint="eastAsia"/>
          <w:bCs/>
          <w:sz w:val="32"/>
          <w:szCs w:val="32"/>
        </w:rPr>
        <w:t>事业</w:t>
      </w:r>
      <w:r>
        <w:rPr>
          <w:rFonts w:ascii="Times New Roman" w:eastAsia="方正仿宋简体" w:hAnsi="Times New Roman"/>
          <w:bCs/>
          <w:sz w:val="32"/>
          <w:szCs w:val="32"/>
        </w:rPr>
        <w:t>单位医疗（项）</w:t>
      </w:r>
      <w:r>
        <w:rPr>
          <w:rFonts w:ascii="Times New Roman" w:eastAsia="方正仿宋简体" w:hAnsi="Times New Roman"/>
          <w:bCs/>
          <w:sz w:val="32"/>
          <w:szCs w:val="32"/>
        </w:rPr>
        <w:t>202</w:t>
      </w:r>
      <w:r w:rsidR="001330B3">
        <w:rPr>
          <w:rFonts w:ascii="Times New Roman" w:eastAsia="方正仿宋简体" w:hAnsi="Times New Roman" w:hint="eastAsia"/>
          <w:bCs/>
          <w:sz w:val="32"/>
          <w:szCs w:val="32"/>
        </w:rPr>
        <w:t>5</w:t>
      </w:r>
      <w:r>
        <w:rPr>
          <w:rFonts w:ascii="Times New Roman" w:eastAsia="方正仿宋简体" w:hAnsi="Times New Roman"/>
          <w:bCs/>
          <w:sz w:val="32"/>
          <w:szCs w:val="32"/>
        </w:rPr>
        <w:t>年预算数为</w:t>
      </w:r>
      <w:r w:rsidR="001330B3">
        <w:rPr>
          <w:rFonts w:ascii="Times New Roman" w:eastAsia="方正仿宋简体" w:hAnsi="Times New Roman" w:hint="eastAsia"/>
          <w:bCs/>
          <w:sz w:val="32"/>
          <w:szCs w:val="32"/>
        </w:rPr>
        <w:t>11.14</w:t>
      </w:r>
      <w:r>
        <w:rPr>
          <w:rFonts w:ascii="Times New Roman" w:eastAsia="方正仿宋简体" w:hAnsi="Times New Roman"/>
          <w:bCs/>
          <w:sz w:val="32"/>
          <w:szCs w:val="32"/>
        </w:rPr>
        <w:t>万元，主要用于</w:t>
      </w:r>
      <w:r>
        <w:rPr>
          <w:rFonts w:ascii="Times New Roman" w:eastAsia="方正仿宋简体" w:hAnsi="Times New Roman" w:hint="eastAsia"/>
          <w:bCs/>
          <w:sz w:val="32"/>
          <w:szCs w:val="32"/>
        </w:rPr>
        <w:t>事业人员基本医疗保险缴费支出。</w:t>
      </w:r>
    </w:p>
    <w:p w:rsidR="007604A3" w:rsidRDefault="007604A3" w:rsidP="007604A3">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4</w:t>
      </w:r>
      <w:r>
        <w:rPr>
          <w:rFonts w:ascii="Times New Roman" w:eastAsia="方正仿宋简体" w:hAnsi="Times New Roman"/>
          <w:bCs/>
          <w:sz w:val="32"/>
          <w:szCs w:val="32"/>
        </w:rPr>
        <w:t>.</w:t>
      </w:r>
      <w:r>
        <w:rPr>
          <w:rFonts w:ascii="Times New Roman" w:eastAsia="方正仿宋简体" w:hAnsi="Times New Roman"/>
          <w:bCs/>
          <w:sz w:val="32"/>
          <w:szCs w:val="32"/>
        </w:rPr>
        <w:t>卫生健康支出（类）行政事业单位医疗（款）</w:t>
      </w:r>
      <w:r>
        <w:rPr>
          <w:rFonts w:ascii="Times New Roman" w:eastAsia="方正仿宋简体" w:hAnsi="Times New Roman" w:hint="eastAsia"/>
          <w:bCs/>
          <w:sz w:val="32"/>
          <w:szCs w:val="32"/>
        </w:rPr>
        <w:t>公务员医疗补助</w:t>
      </w:r>
      <w:r>
        <w:rPr>
          <w:rFonts w:ascii="Times New Roman" w:eastAsia="方正仿宋简体" w:hAnsi="Times New Roman"/>
          <w:bCs/>
          <w:sz w:val="32"/>
          <w:szCs w:val="32"/>
        </w:rPr>
        <w:t>（项）</w:t>
      </w:r>
      <w:r>
        <w:rPr>
          <w:rFonts w:ascii="Times New Roman" w:eastAsia="方正仿宋简体" w:hAnsi="Times New Roman"/>
          <w:bCs/>
          <w:sz w:val="32"/>
          <w:szCs w:val="32"/>
        </w:rPr>
        <w:t>202</w:t>
      </w:r>
      <w:r w:rsidR="001330B3">
        <w:rPr>
          <w:rFonts w:ascii="Times New Roman" w:eastAsia="方正仿宋简体" w:hAnsi="Times New Roman" w:hint="eastAsia"/>
          <w:bCs/>
          <w:sz w:val="32"/>
          <w:szCs w:val="32"/>
        </w:rPr>
        <w:t>5</w:t>
      </w:r>
      <w:r>
        <w:rPr>
          <w:rFonts w:ascii="Times New Roman" w:eastAsia="方正仿宋简体" w:hAnsi="Times New Roman"/>
          <w:bCs/>
          <w:sz w:val="32"/>
          <w:szCs w:val="32"/>
        </w:rPr>
        <w:t>年预算数为</w:t>
      </w:r>
      <w:r>
        <w:rPr>
          <w:rFonts w:ascii="Times New Roman" w:eastAsia="方正仿宋简体" w:hAnsi="Times New Roman" w:hint="eastAsia"/>
          <w:bCs/>
          <w:sz w:val="32"/>
          <w:szCs w:val="32"/>
        </w:rPr>
        <w:t>3.</w:t>
      </w:r>
      <w:r w:rsidR="001330B3">
        <w:rPr>
          <w:rFonts w:ascii="Times New Roman" w:eastAsia="方正仿宋简体" w:hAnsi="Times New Roman" w:hint="eastAsia"/>
          <w:bCs/>
          <w:sz w:val="32"/>
          <w:szCs w:val="32"/>
        </w:rPr>
        <w:t>96</w:t>
      </w:r>
      <w:r>
        <w:rPr>
          <w:rFonts w:ascii="Times New Roman" w:eastAsia="方正仿宋简体" w:hAnsi="Times New Roman"/>
          <w:bCs/>
          <w:sz w:val="32"/>
          <w:szCs w:val="32"/>
        </w:rPr>
        <w:t>万元，主要用于</w:t>
      </w:r>
      <w:r>
        <w:rPr>
          <w:rFonts w:ascii="Times New Roman" w:eastAsia="方正仿宋简体" w:hAnsi="Times New Roman" w:hint="eastAsia"/>
          <w:bCs/>
          <w:sz w:val="32"/>
          <w:szCs w:val="32"/>
        </w:rPr>
        <w:t>职工附加医疗保险缴费支出。</w:t>
      </w:r>
    </w:p>
    <w:p w:rsidR="007604A3" w:rsidRDefault="00FB053C">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5.</w:t>
      </w:r>
      <w:r w:rsidRPr="00FB053C">
        <w:rPr>
          <w:rFonts w:ascii="Times New Roman" w:eastAsia="方正仿宋简体" w:hAnsi="Times New Roman" w:hint="eastAsia"/>
          <w:bCs/>
          <w:sz w:val="32"/>
          <w:szCs w:val="32"/>
        </w:rPr>
        <w:t>资源勘探工业信息等支出</w:t>
      </w:r>
      <w:r>
        <w:rPr>
          <w:rFonts w:ascii="Times New Roman" w:eastAsia="方正仿宋简体" w:hAnsi="Times New Roman" w:hint="eastAsia"/>
          <w:bCs/>
          <w:sz w:val="32"/>
          <w:szCs w:val="32"/>
        </w:rPr>
        <w:t>（类）</w:t>
      </w:r>
      <w:r w:rsidRPr="00FB053C">
        <w:rPr>
          <w:rFonts w:ascii="Times New Roman" w:eastAsia="方正仿宋简体" w:hAnsi="Times New Roman" w:hint="eastAsia"/>
          <w:bCs/>
          <w:sz w:val="32"/>
          <w:szCs w:val="32"/>
        </w:rPr>
        <w:t>支持中小企业发展和管理支出</w:t>
      </w:r>
      <w:r>
        <w:rPr>
          <w:rFonts w:ascii="Times New Roman" w:eastAsia="方正仿宋简体" w:hAnsi="Times New Roman" w:hint="eastAsia"/>
          <w:bCs/>
          <w:sz w:val="32"/>
          <w:szCs w:val="32"/>
        </w:rPr>
        <w:t>（款）行政运行（项）</w:t>
      </w:r>
      <w:r>
        <w:rPr>
          <w:rFonts w:ascii="Times New Roman" w:eastAsia="方正仿宋简体" w:hAnsi="Times New Roman" w:hint="eastAsia"/>
          <w:bCs/>
          <w:sz w:val="32"/>
          <w:szCs w:val="32"/>
        </w:rPr>
        <w:t>202</w:t>
      </w:r>
      <w:r w:rsidR="001330B3">
        <w:rPr>
          <w:rFonts w:ascii="Times New Roman" w:eastAsia="方正仿宋简体" w:hAnsi="Times New Roman" w:hint="eastAsia"/>
          <w:bCs/>
          <w:sz w:val="32"/>
          <w:szCs w:val="32"/>
        </w:rPr>
        <w:t>5</w:t>
      </w:r>
      <w:r>
        <w:rPr>
          <w:rFonts w:ascii="Times New Roman" w:eastAsia="方正仿宋简体" w:hAnsi="Times New Roman" w:hint="eastAsia"/>
          <w:bCs/>
          <w:sz w:val="32"/>
          <w:szCs w:val="32"/>
        </w:rPr>
        <w:t>年预算数为</w:t>
      </w:r>
      <w:r w:rsidR="001330B3">
        <w:rPr>
          <w:rFonts w:ascii="Times New Roman" w:eastAsia="方正仿宋简体" w:hAnsi="Times New Roman" w:hint="eastAsia"/>
          <w:bCs/>
          <w:sz w:val="32"/>
          <w:szCs w:val="32"/>
        </w:rPr>
        <w:t>270.36</w:t>
      </w:r>
      <w:r>
        <w:rPr>
          <w:rFonts w:ascii="Times New Roman" w:eastAsia="方正仿宋简体" w:hAnsi="Times New Roman" w:hint="eastAsia"/>
          <w:bCs/>
          <w:sz w:val="32"/>
          <w:szCs w:val="32"/>
        </w:rPr>
        <w:t>万元，主要用于</w:t>
      </w:r>
      <w:r w:rsidR="002916A2">
        <w:rPr>
          <w:rFonts w:ascii="Times New Roman" w:eastAsia="方正仿宋简体" w:hAnsi="Times New Roman" w:hint="eastAsia"/>
          <w:bCs/>
          <w:sz w:val="32"/>
          <w:szCs w:val="32"/>
        </w:rPr>
        <w:t>行政</w:t>
      </w:r>
      <w:r>
        <w:rPr>
          <w:rFonts w:ascii="Times New Roman" w:eastAsia="方正仿宋简体" w:hAnsi="Times New Roman" w:hint="eastAsia"/>
          <w:bCs/>
          <w:sz w:val="32"/>
          <w:szCs w:val="32"/>
        </w:rPr>
        <w:t>人员工资、津补贴、公用经费等支出。</w:t>
      </w:r>
    </w:p>
    <w:p w:rsidR="00FB053C" w:rsidRDefault="00FB053C" w:rsidP="00FB053C">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6.</w:t>
      </w:r>
      <w:r w:rsidRPr="00FB053C">
        <w:rPr>
          <w:rFonts w:ascii="Times New Roman" w:eastAsia="方正仿宋简体" w:hAnsi="Times New Roman" w:hint="eastAsia"/>
          <w:bCs/>
          <w:sz w:val="32"/>
          <w:szCs w:val="32"/>
        </w:rPr>
        <w:t>资源勘探工业信息等支出</w:t>
      </w:r>
      <w:r>
        <w:rPr>
          <w:rFonts w:ascii="Times New Roman" w:eastAsia="方正仿宋简体" w:hAnsi="Times New Roman" w:hint="eastAsia"/>
          <w:bCs/>
          <w:sz w:val="32"/>
          <w:szCs w:val="32"/>
        </w:rPr>
        <w:t>（类）</w:t>
      </w:r>
      <w:r w:rsidRPr="00FB053C">
        <w:rPr>
          <w:rFonts w:ascii="Times New Roman" w:eastAsia="方正仿宋简体" w:hAnsi="Times New Roman" w:hint="eastAsia"/>
          <w:bCs/>
          <w:sz w:val="32"/>
          <w:szCs w:val="32"/>
        </w:rPr>
        <w:t>支持中小企业发展和管理支出</w:t>
      </w:r>
      <w:r>
        <w:rPr>
          <w:rFonts w:ascii="Times New Roman" w:eastAsia="方正仿宋简体" w:hAnsi="Times New Roman" w:hint="eastAsia"/>
          <w:bCs/>
          <w:sz w:val="32"/>
          <w:szCs w:val="32"/>
        </w:rPr>
        <w:t>（款）</w:t>
      </w:r>
      <w:r w:rsidRPr="00FB053C">
        <w:rPr>
          <w:rFonts w:ascii="Times New Roman" w:eastAsia="方正仿宋简体" w:hAnsi="Times New Roman" w:hint="eastAsia"/>
          <w:bCs/>
          <w:sz w:val="32"/>
          <w:szCs w:val="32"/>
        </w:rPr>
        <w:t>其他支持中小企业发展和管理支出</w:t>
      </w:r>
      <w:r>
        <w:rPr>
          <w:rFonts w:ascii="Times New Roman" w:eastAsia="方正仿宋简体" w:hAnsi="Times New Roman" w:hint="eastAsia"/>
          <w:bCs/>
          <w:sz w:val="32"/>
          <w:szCs w:val="32"/>
        </w:rPr>
        <w:t>（项）</w:t>
      </w:r>
      <w:r>
        <w:rPr>
          <w:rFonts w:ascii="Times New Roman" w:eastAsia="方正仿宋简体" w:hAnsi="Times New Roman" w:hint="eastAsia"/>
          <w:bCs/>
          <w:sz w:val="32"/>
          <w:szCs w:val="32"/>
        </w:rPr>
        <w:t>202</w:t>
      </w:r>
      <w:r w:rsidR="001330B3">
        <w:rPr>
          <w:rFonts w:ascii="Times New Roman" w:eastAsia="方正仿宋简体" w:hAnsi="Times New Roman" w:hint="eastAsia"/>
          <w:bCs/>
          <w:sz w:val="32"/>
          <w:szCs w:val="32"/>
        </w:rPr>
        <w:t>5</w:t>
      </w:r>
      <w:r>
        <w:rPr>
          <w:rFonts w:ascii="Times New Roman" w:eastAsia="方正仿宋简体" w:hAnsi="Times New Roman" w:hint="eastAsia"/>
          <w:bCs/>
          <w:sz w:val="32"/>
          <w:szCs w:val="32"/>
        </w:rPr>
        <w:t>年预算数为</w:t>
      </w:r>
      <w:r w:rsidR="001330B3">
        <w:rPr>
          <w:rFonts w:ascii="Times New Roman" w:eastAsia="方正仿宋简体" w:hAnsi="Times New Roman" w:hint="eastAsia"/>
          <w:bCs/>
          <w:sz w:val="32"/>
          <w:szCs w:val="32"/>
        </w:rPr>
        <w:t>1236.81</w:t>
      </w:r>
      <w:r>
        <w:rPr>
          <w:rFonts w:ascii="Times New Roman" w:eastAsia="方正仿宋简体" w:hAnsi="Times New Roman" w:hint="eastAsia"/>
          <w:bCs/>
          <w:sz w:val="32"/>
          <w:szCs w:val="32"/>
        </w:rPr>
        <w:t>万元，主要用于：</w:t>
      </w:r>
      <w:r w:rsidR="002916A2">
        <w:rPr>
          <w:rFonts w:ascii="Times New Roman" w:eastAsia="方正仿宋简体" w:hAnsi="Times New Roman" w:hint="eastAsia"/>
          <w:bCs/>
          <w:sz w:val="32"/>
          <w:szCs w:val="32"/>
        </w:rPr>
        <w:t>事业人员工资、津补贴，</w:t>
      </w:r>
      <w:r w:rsidR="001330B3">
        <w:rPr>
          <w:rFonts w:ascii="Times New Roman" w:eastAsia="方正仿宋简体" w:hAnsi="Times New Roman" w:hint="eastAsia"/>
          <w:bCs/>
          <w:sz w:val="32"/>
          <w:szCs w:val="32"/>
        </w:rPr>
        <w:t>2025</w:t>
      </w:r>
      <w:r w:rsidR="001330B3">
        <w:rPr>
          <w:rFonts w:ascii="Times New Roman" w:eastAsia="方正仿宋简体" w:hAnsi="Times New Roman" w:hint="eastAsia"/>
          <w:bCs/>
          <w:sz w:val="32"/>
          <w:szCs w:val="32"/>
        </w:rPr>
        <w:t>年度</w:t>
      </w:r>
      <w:r w:rsidR="001330B3">
        <w:rPr>
          <w:rFonts w:ascii="Times New Roman" w:eastAsia="方正仿宋简体" w:hAnsi="Times New Roman" w:hint="eastAsia"/>
          <w:bCs/>
          <w:sz w:val="32"/>
          <w:szCs w:val="32"/>
        </w:rPr>
        <w:lastRenderedPageBreak/>
        <w:t>招商引资、兑现企业扶持</w:t>
      </w:r>
      <w:r>
        <w:rPr>
          <w:rFonts w:ascii="Times New Roman" w:eastAsia="方正仿宋简体" w:hAnsi="Times New Roman" w:hint="eastAsia"/>
          <w:bCs/>
          <w:sz w:val="32"/>
          <w:szCs w:val="32"/>
        </w:rPr>
        <w:t>等支出。</w:t>
      </w:r>
    </w:p>
    <w:p w:rsidR="00D14576" w:rsidRDefault="00FB053C">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7</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住房保障支出（类）住房改革支出（款）住房公积金（项）</w:t>
      </w:r>
      <w:r w:rsidR="00D14576">
        <w:rPr>
          <w:rFonts w:ascii="Times New Roman" w:eastAsia="方正仿宋简体" w:hAnsi="Times New Roman"/>
          <w:bCs/>
          <w:sz w:val="32"/>
          <w:szCs w:val="32"/>
        </w:rPr>
        <w:t>202</w:t>
      </w:r>
      <w:r w:rsidR="002B3E53">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年预算数为</w:t>
      </w:r>
      <w:r w:rsidR="002B3E53">
        <w:rPr>
          <w:rFonts w:ascii="Times New Roman" w:eastAsia="方正仿宋简体" w:hAnsi="Times New Roman" w:hint="eastAsia"/>
          <w:bCs/>
          <w:sz w:val="32"/>
          <w:szCs w:val="32"/>
        </w:rPr>
        <w:t>52.8</w:t>
      </w:r>
      <w:r w:rsidR="00D14576">
        <w:rPr>
          <w:rFonts w:ascii="Times New Roman" w:eastAsia="方正仿宋简体" w:hAnsi="Times New Roman"/>
          <w:bCs/>
          <w:sz w:val="32"/>
          <w:szCs w:val="32"/>
        </w:rPr>
        <w:t>万元，主要用于</w:t>
      </w:r>
      <w:r>
        <w:rPr>
          <w:rFonts w:ascii="Times New Roman" w:eastAsia="方正仿宋简体" w:hAnsi="Times New Roman" w:hint="eastAsia"/>
          <w:bCs/>
          <w:sz w:val="32"/>
          <w:szCs w:val="32"/>
        </w:rPr>
        <w:t>职工住房公积金单位负担部分。</w:t>
      </w:r>
    </w:p>
    <w:p w:rsidR="00D14576" w:rsidRDefault="00D14576">
      <w:pPr>
        <w:spacing w:line="578" w:lineRule="exact"/>
        <w:ind w:firstLineChars="200" w:firstLine="643"/>
        <w:rPr>
          <w:rFonts w:ascii="Times New Roman" w:eastAsia="黑体" w:hAnsi="Times New Roman"/>
          <w:sz w:val="32"/>
          <w:szCs w:val="32"/>
        </w:rPr>
      </w:pPr>
      <w:r>
        <w:rPr>
          <w:rFonts w:ascii="Times New Roman" w:eastAsia="方正楷体简体" w:hAnsi="Times New Roman"/>
          <w:b/>
          <w:sz w:val="32"/>
          <w:szCs w:val="22"/>
        </w:rPr>
        <w:t>（四）一般公共预算基本支出情况说明</w:t>
      </w:r>
    </w:p>
    <w:p w:rsidR="00D14576" w:rsidRDefault="00AA198D">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FC2781">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年基本支出预算总额</w:t>
      </w:r>
      <w:r w:rsidR="00852827">
        <w:rPr>
          <w:rFonts w:ascii="Times New Roman" w:eastAsia="方正仿宋简体" w:hAnsi="Times New Roman" w:hint="eastAsia"/>
          <w:bCs/>
          <w:sz w:val="32"/>
          <w:szCs w:val="32"/>
        </w:rPr>
        <w:t>639.73</w:t>
      </w:r>
      <w:r w:rsidR="00D14576">
        <w:rPr>
          <w:rFonts w:ascii="Times New Roman" w:eastAsia="方正仿宋简体" w:hAnsi="Times New Roman"/>
          <w:bCs/>
          <w:sz w:val="32"/>
          <w:szCs w:val="32"/>
        </w:rPr>
        <w:t>万元。</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人员支出</w:t>
      </w:r>
      <w:r w:rsidR="00852827">
        <w:rPr>
          <w:rFonts w:ascii="Times New Roman" w:eastAsia="方正仿宋简体" w:hAnsi="Times New Roman" w:hint="eastAsia"/>
          <w:bCs/>
          <w:sz w:val="32"/>
          <w:szCs w:val="32"/>
        </w:rPr>
        <w:t>518.11</w:t>
      </w:r>
      <w:r>
        <w:rPr>
          <w:rFonts w:ascii="Times New Roman" w:eastAsia="方正仿宋简体" w:hAnsi="Times New Roman"/>
          <w:bCs/>
          <w:sz w:val="32"/>
          <w:szCs w:val="32"/>
        </w:rPr>
        <w:t>万元，其中：基本工资</w:t>
      </w:r>
      <w:r w:rsidR="00852827">
        <w:rPr>
          <w:rFonts w:ascii="Times New Roman" w:eastAsia="方正仿宋简体" w:hAnsi="Times New Roman" w:hint="eastAsia"/>
          <w:bCs/>
          <w:sz w:val="32"/>
          <w:szCs w:val="32"/>
        </w:rPr>
        <w:t>133.26</w:t>
      </w:r>
      <w:r>
        <w:rPr>
          <w:rFonts w:ascii="Times New Roman" w:eastAsia="方正仿宋简体" w:hAnsi="Times New Roman"/>
          <w:bCs/>
          <w:sz w:val="32"/>
          <w:szCs w:val="32"/>
        </w:rPr>
        <w:t>万元</w:t>
      </w:r>
      <w:r w:rsidR="001C5F43">
        <w:rPr>
          <w:rFonts w:ascii="Times New Roman" w:eastAsia="方正仿宋简体" w:hAnsi="Times New Roman" w:hint="eastAsia"/>
          <w:bCs/>
          <w:sz w:val="32"/>
          <w:szCs w:val="32"/>
        </w:rPr>
        <w:t>、</w:t>
      </w:r>
      <w:r>
        <w:rPr>
          <w:rFonts w:ascii="Times New Roman" w:eastAsia="方正仿宋简体" w:hAnsi="Times New Roman"/>
          <w:bCs/>
          <w:sz w:val="32"/>
          <w:szCs w:val="32"/>
        </w:rPr>
        <w:t>津贴补贴</w:t>
      </w:r>
      <w:r w:rsidR="00852827">
        <w:rPr>
          <w:rFonts w:ascii="Times New Roman" w:eastAsia="方正仿宋简体" w:hAnsi="Times New Roman" w:hint="eastAsia"/>
          <w:bCs/>
          <w:sz w:val="32"/>
          <w:szCs w:val="32"/>
        </w:rPr>
        <w:t>33.35</w:t>
      </w:r>
      <w:r>
        <w:rPr>
          <w:rFonts w:ascii="Times New Roman" w:eastAsia="方正仿宋简体" w:hAnsi="Times New Roman"/>
          <w:bCs/>
          <w:sz w:val="32"/>
          <w:szCs w:val="32"/>
        </w:rPr>
        <w:t>万元、</w:t>
      </w:r>
      <w:r w:rsidR="00AA198D">
        <w:rPr>
          <w:rFonts w:ascii="Times New Roman" w:eastAsia="方正仿宋简体" w:hAnsi="Times New Roman" w:hint="eastAsia"/>
          <w:bCs/>
          <w:sz w:val="32"/>
          <w:szCs w:val="32"/>
        </w:rPr>
        <w:t>奖金</w:t>
      </w:r>
      <w:r w:rsidR="00852827">
        <w:rPr>
          <w:rFonts w:ascii="Times New Roman" w:eastAsia="方正仿宋简体" w:hAnsi="Times New Roman" w:hint="eastAsia"/>
          <w:bCs/>
          <w:sz w:val="32"/>
          <w:szCs w:val="32"/>
        </w:rPr>
        <w:t>54.51</w:t>
      </w:r>
      <w:r w:rsidR="00AA198D">
        <w:rPr>
          <w:rFonts w:ascii="Times New Roman" w:eastAsia="方正仿宋简体" w:hAnsi="Times New Roman" w:hint="eastAsia"/>
          <w:bCs/>
          <w:sz w:val="32"/>
          <w:szCs w:val="32"/>
        </w:rPr>
        <w:t>万元、</w:t>
      </w:r>
      <w:r>
        <w:rPr>
          <w:rFonts w:ascii="Times New Roman" w:eastAsia="方正仿宋简体" w:hAnsi="Times New Roman"/>
          <w:bCs/>
          <w:sz w:val="32"/>
          <w:szCs w:val="32"/>
        </w:rPr>
        <w:t>绩效工资</w:t>
      </w:r>
      <w:r w:rsidR="00852827">
        <w:rPr>
          <w:rFonts w:ascii="Times New Roman" w:eastAsia="方正仿宋简体" w:hAnsi="Times New Roman" w:hint="eastAsia"/>
          <w:bCs/>
          <w:sz w:val="32"/>
          <w:szCs w:val="32"/>
        </w:rPr>
        <w:t>146.51</w:t>
      </w:r>
      <w:r>
        <w:rPr>
          <w:rFonts w:ascii="Times New Roman" w:eastAsia="方正仿宋简体" w:hAnsi="Times New Roman"/>
          <w:bCs/>
          <w:sz w:val="32"/>
          <w:szCs w:val="32"/>
        </w:rPr>
        <w:t>万元、</w:t>
      </w:r>
      <w:r w:rsidR="00AA198D" w:rsidRPr="00AA198D">
        <w:rPr>
          <w:rFonts w:ascii="Times New Roman" w:eastAsia="方正仿宋简体" w:hAnsi="Times New Roman" w:hint="eastAsia"/>
          <w:bCs/>
          <w:sz w:val="32"/>
          <w:szCs w:val="32"/>
        </w:rPr>
        <w:t>机关事业单位基本养老保险缴费</w:t>
      </w:r>
      <w:r w:rsidR="00852827">
        <w:rPr>
          <w:rFonts w:ascii="Times New Roman" w:eastAsia="方正仿宋简体" w:hAnsi="Times New Roman" w:hint="eastAsia"/>
          <w:bCs/>
          <w:sz w:val="32"/>
          <w:szCs w:val="32"/>
        </w:rPr>
        <w:t>58.69</w:t>
      </w:r>
      <w:r w:rsidR="00AA198D">
        <w:rPr>
          <w:rFonts w:ascii="Times New Roman" w:eastAsia="方正仿宋简体" w:hAnsi="Times New Roman" w:hint="eastAsia"/>
          <w:bCs/>
          <w:sz w:val="32"/>
          <w:szCs w:val="32"/>
        </w:rPr>
        <w:t>万元、</w:t>
      </w:r>
      <w:r w:rsidR="00AA198D" w:rsidRPr="00AA198D">
        <w:rPr>
          <w:rFonts w:ascii="Times New Roman" w:eastAsia="方正仿宋简体" w:hAnsi="Times New Roman" w:hint="eastAsia"/>
          <w:bCs/>
          <w:sz w:val="32"/>
          <w:szCs w:val="32"/>
        </w:rPr>
        <w:t>职工基本医疗保险缴费</w:t>
      </w:r>
      <w:r w:rsidR="00852827">
        <w:rPr>
          <w:rFonts w:ascii="Times New Roman" w:eastAsia="方正仿宋简体" w:hAnsi="Times New Roman" w:hint="eastAsia"/>
          <w:bCs/>
          <w:sz w:val="32"/>
          <w:szCs w:val="32"/>
        </w:rPr>
        <w:t>17.11</w:t>
      </w:r>
      <w:r w:rsidR="00AA198D">
        <w:rPr>
          <w:rFonts w:ascii="Times New Roman" w:eastAsia="方正仿宋简体" w:hAnsi="Times New Roman" w:hint="eastAsia"/>
          <w:bCs/>
          <w:sz w:val="32"/>
          <w:szCs w:val="32"/>
        </w:rPr>
        <w:t>万元、</w:t>
      </w:r>
      <w:r w:rsidR="00AA198D" w:rsidRPr="00AA198D">
        <w:rPr>
          <w:rFonts w:ascii="Times New Roman" w:eastAsia="方正仿宋简体" w:hAnsi="Times New Roman" w:hint="eastAsia"/>
          <w:bCs/>
          <w:sz w:val="32"/>
          <w:szCs w:val="32"/>
        </w:rPr>
        <w:t>公务员医疗补助缴费</w:t>
      </w:r>
      <w:r w:rsidR="00AA198D">
        <w:rPr>
          <w:rFonts w:ascii="Times New Roman" w:eastAsia="方正仿宋简体" w:hAnsi="Times New Roman" w:hint="eastAsia"/>
          <w:bCs/>
          <w:sz w:val="32"/>
          <w:szCs w:val="32"/>
        </w:rPr>
        <w:t>3.</w:t>
      </w:r>
      <w:r w:rsidR="00852827">
        <w:rPr>
          <w:rFonts w:ascii="Times New Roman" w:eastAsia="方正仿宋简体" w:hAnsi="Times New Roman" w:hint="eastAsia"/>
          <w:bCs/>
          <w:sz w:val="32"/>
          <w:szCs w:val="32"/>
        </w:rPr>
        <w:t>96</w:t>
      </w:r>
      <w:r w:rsidR="00AA198D">
        <w:rPr>
          <w:rFonts w:ascii="Times New Roman" w:eastAsia="方正仿宋简体" w:hAnsi="Times New Roman" w:hint="eastAsia"/>
          <w:bCs/>
          <w:sz w:val="32"/>
          <w:szCs w:val="32"/>
        </w:rPr>
        <w:t>万元、</w:t>
      </w:r>
      <w:r w:rsidR="00AA198D" w:rsidRPr="00AA198D">
        <w:rPr>
          <w:rFonts w:ascii="Times New Roman" w:eastAsia="方正仿宋简体" w:hAnsi="Times New Roman" w:hint="eastAsia"/>
          <w:bCs/>
          <w:sz w:val="32"/>
          <w:szCs w:val="32"/>
        </w:rPr>
        <w:t>其他社会保障缴费</w:t>
      </w:r>
      <w:r w:rsidR="00852827">
        <w:rPr>
          <w:rFonts w:ascii="Times New Roman" w:eastAsia="方正仿宋简体" w:hAnsi="Times New Roman" w:hint="eastAsia"/>
          <w:bCs/>
          <w:sz w:val="32"/>
          <w:szCs w:val="32"/>
        </w:rPr>
        <w:t>1.49</w:t>
      </w:r>
      <w:r w:rsidR="00AA198D">
        <w:rPr>
          <w:rFonts w:ascii="Times New Roman" w:eastAsia="方正仿宋简体" w:hAnsi="Times New Roman" w:hint="eastAsia"/>
          <w:bCs/>
          <w:sz w:val="32"/>
          <w:szCs w:val="32"/>
        </w:rPr>
        <w:t>万元、住房公积金</w:t>
      </w:r>
      <w:r w:rsidR="00852827">
        <w:rPr>
          <w:rFonts w:ascii="Times New Roman" w:eastAsia="方正仿宋简体" w:hAnsi="Times New Roman" w:hint="eastAsia"/>
          <w:bCs/>
          <w:sz w:val="32"/>
          <w:szCs w:val="32"/>
        </w:rPr>
        <w:t>52.8</w:t>
      </w:r>
      <w:r w:rsidR="00AA198D">
        <w:rPr>
          <w:rFonts w:ascii="Times New Roman" w:eastAsia="方正仿宋简体" w:hAnsi="Times New Roman" w:hint="eastAsia"/>
          <w:bCs/>
          <w:sz w:val="32"/>
          <w:szCs w:val="32"/>
        </w:rPr>
        <w:t>万元、</w:t>
      </w:r>
      <w:r w:rsidR="00B914F3">
        <w:rPr>
          <w:rFonts w:ascii="Times New Roman" w:eastAsia="方正仿宋简体" w:hAnsi="Times New Roman" w:hint="eastAsia"/>
          <w:bCs/>
          <w:sz w:val="32"/>
          <w:szCs w:val="32"/>
        </w:rPr>
        <w:t>工会经费</w:t>
      </w:r>
      <w:r w:rsidR="00B914F3">
        <w:rPr>
          <w:rFonts w:ascii="Times New Roman" w:eastAsia="方正仿宋简体" w:hAnsi="Times New Roman" w:hint="eastAsia"/>
          <w:bCs/>
          <w:sz w:val="32"/>
          <w:szCs w:val="32"/>
        </w:rPr>
        <w:t>2.</w:t>
      </w:r>
      <w:r w:rsidR="00852827">
        <w:rPr>
          <w:rFonts w:ascii="Times New Roman" w:eastAsia="方正仿宋简体" w:hAnsi="Times New Roman" w:hint="eastAsia"/>
          <w:bCs/>
          <w:sz w:val="32"/>
          <w:szCs w:val="32"/>
        </w:rPr>
        <w:t>66</w:t>
      </w:r>
      <w:r w:rsidR="00B914F3">
        <w:rPr>
          <w:rFonts w:ascii="Times New Roman" w:eastAsia="方正仿宋简体" w:hAnsi="Times New Roman" w:hint="eastAsia"/>
          <w:bCs/>
          <w:sz w:val="32"/>
          <w:szCs w:val="32"/>
        </w:rPr>
        <w:t>万元、福利费</w:t>
      </w:r>
      <w:r w:rsidR="00852827">
        <w:rPr>
          <w:rFonts w:ascii="Times New Roman" w:eastAsia="方正仿宋简体" w:hAnsi="Times New Roman" w:hint="eastAsia"/>
          <w:bCs/>
          <w:sz w:val="32"/>
          <w:szCs w:val="32"/>
        </w:rPr>
        <w:t>4.00</w:t>
      </w:r>
      <w:r w:rsidR="00B914F3">
        <w:rPr>
          <w:rFonts w:ascii="Times New Roman" w:eastAsia="方正仿宋简体" w:hAnsi="Times New Roman" w:hint="eastAsia"/>
          <w:bCs/>
          <w:sz w:val="32"/>
          <w:szCs w:val="32"/>
        </w:rPr>
        <w:t>万元、</w:t>
      </w:r>
      <w:r w:rsidR="00AA198D">
        <w:rPr>
          <w:rFonts w:ascii="Times New Roman" w:eastAsia="方正仿宋简体" w:hAnsi="Times New Roman" w:hint="eastAsia"/>
          <w:bCs/>
          <w:sz w:val="32"/>
          <w:szCs w:val="32"/>
        </w:rPr>
        <w:t>公务员交通补助</w:t>
      </w:r>
      <w:r w:rsidR="00B914F3">
        <w:rPr>
          <w:rFonts w:ascii="Times New Roman" w:eastAsia="方正仿宋简体" w:hAnsi="Times New Roman" w:hint="eastAsia"/>
          <w:bCs/>
          <w:sz w:val="32"/>
          <w:szCs w:val="32"/>
        </w:rPr>
        <w:t>9.76</w:t>
      </w:r>
      <w:r w:rsidR="00AA198D">
        <w:rPr>
          <w:rFonts w:ascii="Times New Roman" w:eastAsia="方正仿宋简体" w:hAnsi="Times New Roman" w:hint="eastAsia"/>
          <w:bCs/>
          <w:sz w:val="32"/>
          <w:szCs w:val="32"/>
        </w:rPr>
        <w:t>万元、奖励金</w:t>
      </w:r>
      <w:r w:rsidR="00AA198D">
        <w:rPr>
          <w:rFonts w:ascii="Times New Roman" w:eastAsia="方正仿宋简体" w:hAnsi="Times New Roman" w:hint="eastAsia"/>
          <w:bCs/>
          <w:sz w:val="32"/>
          <w:szCs w:val="32"/>
        </w:rPr>
        <w:t>0.01</w:t>
      </w:r>
      <w:r w:rsidR="00AA198D">
        <w:rPr>
          <w:rFonts w:ascii="Times New Roman" w:eastAsia="方正仿宋简体" w:hAnsi="Times New Roman" w:hint="eastAsia"/>
          <w:bCs/>
          <w:sz w:val="32"/>
          <w:szCs w:val="32"/>
        </w:rPr>
        <w:t>万元。</w:t>
      </w:r>
    </w:p>
    <w:p w:rsidR="00D14576" w:rsidRDefault="00D14576">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bCs/>
          <w:sz w:val="32"/>
          <w:szCs w:val="32"/>
        </w:rPr>
        <w:t>日常公用支出</w:t>
      </w:r>
      <w:r w:rsidR="00657877">
        <w:rPr>
          <w:rFonts w:ascii="Times New Roman" w:eastAsia="方正仿宋简体" w:hAnsi="Times New Roman" w:hint="eastAsia"/>
          <w:bCs/>
          <w:sz w:val="32"/>
          <w:szCs w:val="32"/>
        </w:rPr>
        <w:t>121.62</w:t>
      </w:r>
      <w:r>
        <w:rPr>
          <w:rFonts w:ascii="Times New Roman" w:eastAsia="方正仿宋简体" w:hAnsi="Times New Roman"/>
          <w:bCs/>
          <w:sz w:val="32"/>
          <w:szCs w:val="32"/>
        </w:rPr>
        <w:t>万元，其中：办公费</w:t>
      </w:r>
      <w:r w:rsidR="00657877">
        <w:rPr>
          <w:rFonts w:ascii="Times New Roman" w:eastAsia="方正仿宋简体" w:hAnsi="Times New Roman" w:hint="eastAsia"/>
          <w:bCs/>
          <w:sz w:val="32"/>
          <w:szCs w:val="32"/>
        </w:rPr>
        <w:t>56.20</w:t>
      </w:r>
      <w:r>
        <w:rPr>
          <w:rFonts w:ascii="Times New Roman" w:eastAsia="方正仿宋简体" w:hAnsi="Times New Roman"/>
          <w:bCs/>
          <w:sz w:val="32"/>
          <w:szCs w:val="32"/>
        </w:rPr>
        <w:t>万元、</w:t>
      </w:r>
      <w:r w:rsidR="00B914F3">
        <w:rPr>
          <w:rFonts w:ascii="Times New Roman" w:eastAsia="方正仿宋简体" w:hAnsi="Times New Roman" w:hint="eastAsia"/>
          <w:bCs/>
          <w:sz w:val="32"/>
          <w:szCs w:val="32"/>
        </w:rPr>
        <w:t>印刷费</w:t>
      </w:r>
      <w:r w:rsidR="00657877">
        <w:rPr>
          <w:rFonts w:ascii="Times New Roman" w:eastAsia="方正仿宋简体" w:hAnsi="Times New Roman" w:hint="eastAsia"/>
          <w:bCs/>
          <w:sz w:val="32"/>
          <w:szCs w:val="32"/>
        </w:rPr>
        <w:t>8</w:t>
      </w:r>
      <w:r w:rsidR="00B914F3">
        <w:rPr>
          <w:rFonts w:ascii="Times New Roman" w:eastAsia="方正仿宋简体" w:hAnsi="Times New Roman" w:hint="eastAsia"/>
          <w:bCs/>
          <w:sz w:val="32"/>
          <w:szCs w:val="32"/>
        </w:rPr>
        <w:t>.00</w:t>
      </w:r>
      <w:r w:rsidR="00B914F3">
        <w:rPr>
          <w:rFonts w:ascii="Times New Roman" w:eastAsia="方正仿宋简体" w:hAnsi="Times New Roman" w:hint="eastAsia"/>
          <w:bCs/>
          <w:sz w:val="32"/>
          <w:szCs w:val="32"/>
        </w:rPr>
        <w:t>万元</w:t>
      </w:r>
      <w:r w:rsidR="00657877">
        <w:rPr>
          <w:rFonts w:ascii="Times New Roman" w:eastAsia="方正仿宋简体" w:hAnsi="Times New Roman" w:hint="eastAsia"/>
          <w:bCs/>
          <w:sz w:val="32"/>
          <w:szCs w:val="32"/>
        </w:rPr>
        <w:t>、</w:t>
      </w:r>
      <w:r>
        <w:rPr>
          <w:rFonts w:ascii="Times New Roman" w:eastAsia="方正仿宋简体" w:hAnsi="Times New Roman"/>
          <w:bCs/>
          <w:sz w:val="32"/>
          <w:szCs w:val="32"/>
        </w:rPr>
        <w:t>水费</w:t>
      </w:r>
      <w:r w:rsidR="00B914F3">
        <w:rPr>
          <w:rFonts w:ascii="Times New Roman" w:eastAsia="方正仿宋简体" w:hAnsi="Times New Roman" w:hint="eastAsia"/>
          <w:bCs/>
          <w:sz w:val="32"/>
          <w:szCs w:val="32"/>
        </w:rPr>
        <w:t>2.00</w:t>
      </w:r>
      <w:r>
        <w:rPr>
          <w:rFonts w:ascii="Times New Roman" w:eastAsia="方正仿宋简体" w:hAnsi="Times New Roman"/>
          <w:bCs/>
          <w:sz w:val="32"/>
          <w:szCs w:val="32"/>
        </w:rPr>
        <w:t>万元、</w:t>
      </w:r>
      <w:r w:rsidR="004F2770">
        <w:rPr>
          <w:rFonts w:ascii="Times New Roman" w:eastAsia="方正仿宋简体" w:hAnsi="Times New Roman" w:hint="eastAsia"/>
          <w:bCs/>
          <w:sz w:val="32"/>
          <w:szCs w:val="32"/>
        </w:rPr>
        <w:t>电费</w:t>
      </w:r>
      <w:r w:rsidR="00657877">
        <w:rPr>
          <w:rFonts w:ascii="Times New Roman" w:eastAsia="方正仿宋简体" w:hAnsi="Times New Roman" w:hint="eastAsia"/>
          <w:bCs/>
          <w:sz w:val="32"/>
          <w:szCs w:val="32"/>
        </w:rPr>
        <w:t>5</w:t>
      </w:r>
      <w:r w:rsidR="004F2770">
        <w:rPr>
          <w:rFonts w:ascii="Times New Roman" w:eastAsia="方正仿宋简体" w:hAnsi="Times New Roman" w:hint="eastAsia"/>
          <w:bCs/>
          <w:sz w:val="32"/>
          <w:szCs w:val="32"/>
        </w:rPr>
        <w:t>.00</w:t>
      </w:r>
      <w:r w:rsidR="004F2770">
        <w:rPr>
          <w:rFonts w:ascii="Times New Roman" w:eastAsia="方正仿宋简体" w:hAnsi="Times New Roman" w:hint="eastAsia"/>
          <w:bCs/>
          <w:sz w:val="32"/>
          <w:szCs w:val="32"/>
        </w:rPr>
        <w:t>万元、邮电费</w:t>
      </w:r>
      <w:r w:rsidR="00B914F3">
        <w:rPr>
          <w:rFonts w:ascii="Times New Roman" w:eastAsia="方正仿宋简体" w:hAnsi="Times New Roman" w:hint="eastAsia"/>
          <w:bCs/>
          <w:sz w:val="32"/>
          <w:szCs w:val="32"/>
        </w:rPr>
        <w:t>12</w:t>
      </w:r>
      <w:r w:rsidR="004F2770">
        <w:rPr>
          <w:rFonts w:ascii="Times New Roman" w:eastAsia="方正仿宋简体" w:hAnsi="Times New Roman" w:hint="eastAsia"/>
          <w:bCs/>
          <w:sz w:val="32"/>
          <w:szCs w:val="32"/>
        </w:rPr>
        <w:t>.00</w:t>
      </w:r>
      <w:r w:rsidR="004F2770">
        <w:rPr>
          <w:rFonts w:ascii="Times New Roman" w:eastAsia="方正仿宋简体" w:hAnsi="Times New Roman" w:hint="eastAsia"/>
          <w:bCs/>
          <w:sz w:val="32"/>
          <w:szCs w:val="32"/>
        </w:rPr>
        <w:t>万元、差旅费</w:t>
      </w:r>
      <w:r w:rsidR="00B914F3">
        <w:rPr>
          <w:rFonts w:ascii="Times New Roman" w:eastAsia="方正仿宋简体" w:hAnsi="Times New Roman" w:hint="eastAsia"/>
          <w:bCs/>
          <w:sz w:val="32"/>
          <w:szCs w:val="32"/>
        </w:rPr>
        <w:t>10</w:t>
      </w:r>
      <w:r w:rsidR="004F2770">
        <w:rPr>
          <w:rFonts w:ascii="Times New Roman" w:eastAsia="方正仿宋简体" w:hAnsi="Times New Roman" w:hint="eastAsia"/>
          <w:bCs/>
          <w:sz w:val="32"/>
          <w:szCs w:val="32"/>
        </w:rPr>
        <w:t>.00</w:t>
      </w:r>
      <w:r w:rsidR="004F2770">
        <w:rPr>
          <w:rFonts w:ascii="Times New Roman" w:eastAsia="方正仿宋简体" w:hAnsi="Times New Roman" w:hint="eastAsia"/>
          <w:bCs/>
          <w:sz w:val="32"/>
          <w:szCs w:val="32"/>
        </w:rPr>
        <w:t>万元、维修（护）费</w:t>
      </w:r>
      <w:r w:rsidR="00657877">
        <w:rPr>
          <w:rFonts w:ascii="Times New Roman" w:eastAsia="方正仿宋简体" w:hAnsi="Times New Roman" w:hint="eastAsia"/>
          <w:bCs/>
          <w:sz w:val="32"/>
          <w:szCs w:val="32"/>
        </w:rPr>
        <w:t>2</w:t>
      </w:r>
      <w:r w:rsidR="00B914F3">
        <w:rPr>
          <w:rFonts w:ascii="Times New Roman" w:eastAsia="方正仿宋简体" w:hAnsi="Times New Roman" w:hint="eastAsia"/>
          <w:bCs/>
          <w:sz w:val="32"/>
          <w:szCs w:val="32"/>
        </w:rPr>
        <w:t>.00</w:t>
      </w:r>
      <w:r w:rsidR="004F2770">
        <w:rPr>
          <w:rFonts w:ascii="Times New Roman" w:eastAsia="方正仿宋简体" w:hAnsi="Times New Roman" w:hint="eastAsia"/>
          <w:bCs/>
          <w:sz w:val="32"/>
          <w:szCs w:val="32"/>
        </w:rPr>
        <w:t>万元、</w:t>
      </w:r>
      <w:r>
        <w:rPr>
          <w:rFonts w:ascii="Times New Roman" w:eastAsia="方正仿宋简体" w:hAnsi="Times New Roman"/>
          <w:bCs/>
          <w:sz w:val="32"/>
          <w:szCs w:val="32"/>
        </w:rPr>
        <w:t>公务接待费</w:t>
      </w:r>
      <w:r w:rsidR="004F2770">
        <w:rPr>
          <w:rFonts w:ascii="Times New Roman" w:eastAsia="方正仿宋简体" w:hAnsi="Times New Roman" w:hint="eastAsia"/>
          <w:bCs/>
          <w:sz w:val="32"/>
          <w:szCs w:val="32"/>
        </w:rPr>
        <w:t>1.80</w:t>
      </w:r>
      <w:r>
        <w:rPr>
          <w:rFonts w:ascii="Times New Roman" w:eastAsia="方正仿宋简体" w:hAnsi="Times New Roman"/>
          <w:bCs/>
          <w:sz w:val="32"/>
          <w:szCs w:val="32"/>
        </w:rPr>
        <w:t>万元</w:t>
      </w:r>
      <w:r w:rsidR="004F2770">
        <w:rPr>
          <w:rFonts w:ascii="Times New Roman" w:eastAsia="方正仿宋简体" w:hAnsi="Times New Roman" w:hint="eastAsia"/>
          <w:bCs/>
          <w:sz w:val="32"/>
          <w:szCs w:val="32"/>
        </w:rPr>
        <w:t>、</w:t>
      </w:r>
      <w:r w:rsidR="00B914F3">
        <w:rPr>
          <w:rFonts w:ascii="Times New Roman" w:eastAsia="方正仿宋简体" w:hAnsi="Times New Roman" w:hint="eastAsia"/>
          <w:bCs/>
          <w:sz w:val="32"/>
          <w:szCs w:val="32"/>
        </w:rPr>
        <w:t>劳务费</w:t>
      </w:r>
      <w:r w:rsidR="00657877">
        <w:rPr>
          <w:rFonts w:ascii="Times New Roman" w:eastAsia="方正仿宋简体" w:hAnsi="Times New Roman" w:hint="eastAsia"/>
          <w:bCs/>
          <w:sz w:val="32"/>
          <w:szCs w:val="32"/>
        </w:rPr>
        <w:t>20.00</w:t>
      </w:r>
      <w:r w:rsidR="00B914F3">
        <w:rPr>
          <w:rFonts w:ascii="Times New Roman" w:eastAsia="方正仿宋简体" w:hAnsi="Times New Roman" w:hint="eastAsia"/>
          <w:bCs/>
          <w:sz w:val="32"/>
          <w:szCs w:val="32"/>
        </w:rPr>
        <w:t>万元；</w:t>
      </w:r>
      <w:r w:rsidR="004F2770">
        <w:rPr>
          <w:rFonts w:ascii="Times New Roman" w:eastAsia="方正仿宋简体" w:hAnsi="Times New Roman" w:hint="eastAsia"/>
          <w:bCs/>
          <w:sz w:val="32"/>
          <w:szCs w:val="32"/>
        </w:rPr>
        <w:t>党建工作经费</w:t>
      </w:r>
      <w:r w:rsidR="00B914F3">
        <w:rPr>
          <w:rFonts w:ascii="Times New Roman" w:eastAsia="方正仿宋简体" w:hAnsi="Times New Roman" w:hint="eastAsia"/>
          <w:bCs/>
          <w:sz w:val="32"/>
          <w:szCs w:val="32"/>
        </w:rPr>
        <w:t>4.</w:t>
      </w:r>
      <w:r w:rsidR="00657877">
        <w:rPr>
          <w:rFonts w:ascii="Times New Roman" w:eastAsia="方正仿宋简体" w:hAnsi="Times New Roman" w:hint="eastAsia"/>
          <w:bCs/>
          <w:sz w:val="32"/>
          <w:szCs w:val="32"/>
        </w:rPr>
        <w:t>62</w:t>
      </w:r>
      <w:r w:rsidR="004F2770">
        <w:rPr>
          <w:rFonts w:ascii="Times New Roman" w:eastAsia="方正仿宋简体" w:hAnsi="Times New Roman" w:hint="eastAsia"/>
          <w:bCs/>
          <w:sz w:val="32"/>
          <w:szCs w:val="32"/>
        </w:rPr>
        <w:t>万元</w:t>
      </w:r>
      <w:r>
        <w:rPr>
          <w:rFonts w:ascii="Times New Roman" w:eastAsia="方正仿宋简体" w:hAnsi="Times New Roman"/>
          <w:bCs/>
          <w:sz w:val="32"/>
          <w:szCs w:val="32"/>
        </w:rPr>
        <w:t>。</w:t>
      </w:r>
    </w:p>
    <w:p w:rsidR="00D14576" w:rsidRDefault="00D14576">
      <w:pPr>
        <w:spacing w:line="578" w:lineRule="exact"/>
        <w:ind w:firstLineChars="200" w:firstLine="643"/>
        <w:rPr>
          <w:rFonts w:ascii="Times New Roman" w:eastAsia="黑体" w:hAnsi="Times New Roman"/>
          <w:sz w:val="32"/>
          <w:szCs w:val="32"/>
        </w:rPr>
      </w:pPr>
      <w:r>
        <w:rPr>
          <w:rFonts w:ascii="Times New Roman" w:eastAsia="方正楷体简体" w:hAnsi="Times New Roman"/>
          <w:b/>
          <w:sz w:val="32"/>
          <w:szCs w:val="22"/>
        </w:rPr>
        <w:t>（五）一般公共预算项目支出情况说明</w:t>
      </w:r>
    </w:p>
    <w:p w:rsidR="00D14576" w:rsidRDefault="00B56B7F">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A51D21">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年项目支出预算总额</w:t>
      </w:r>
      <w:r w:rsidR="00A51D21">
        <w:rPr>
          <w:rFonts w:ascii="Times New Roman" w:eastAsia="方正仿宋简体" w:hAnsi="Times New Roman" w:hint="eastAsia"/>
          <w:bCs/>
          <w:sz w:val="32"/>
          <w:szCs w:val="32"/>
        </w:rPr>
        <w:t>1000.00</w:t>
      </w:r>
      <w:r w:rsidR="00D14576">
        <w:rPr>
          <w:rFonts w:ascii="Times New Roman" w:eastAsia="方正仿宋简体" w:hAnsi="Times New Roman"/>
          <w:bCs/>
          <w:sz w:val="32"/>
          <w:szCs w:val="32"/>
        </w:rPr>
        <w:t>万元</w:t>
      </w:r>
      <w:r w:rsidR="00D14576">
        <w:rPr>
          <w:rFonts w:ascii="Times New Roman" w:eastAsia="方正仿宋简体" w:hAnsi="Times New Roman" w:hint="eastAsia"/>
          <w:bCs/>
          <w:sz w:val="32"/>
          <w:szCs w:val="32"/>
        </w:rPr>
        <w:t>，其中</w:t>
      </w:r>
      <w:r w:rsidR="00D14576">
        <w:rPr>
          <w:rFonts w:ascii="Times New Roman" w:eastAsia="方正仿宋简体" w:hAnsi="Times New Roman"/>
          <w:bCs/>
          <w:sz w:val="32"/>
          <w:szCs w:val="32"/>
        </w:rPr>
        <w:t>：</w:t>
      </w:r>
      <w:r w:rsidR="00A51D21">
        <w:rPr>
          <w:rFonts w:ascii="Times New Roman" w:eastAsia="方正仿宋简体" w:hAnsi="Times New Roman" w:hint="eastAsia"/>
          <w:bCs/>
          <w:sz w:val="32"/>
          <w:szCs w:val="32"/>
        </w:rPr>
        <w:t>园区产业高质量发民展专项资金</w:t>
      </w:r>
      <w:r w:rsidR="00A51D21">
        <w:rPr>
          <w:rFonts w:ascii="Times New Roman" w:eastAsia="方正仿宋简体" w:hAnsi="Times New Roman" w:hint="eastAsia"/>
          <w:bCs/>
          <w:sz w:val="32"/>
          <w:szCs w:val="32"/>
        </w:rPr>
        <w:t>1000</w:t>
      </w:r>
      <w:r w:rsidR="001C60AA">
        <w:rPr>
          <w:rFonts w:ascii="Times New Roman" w:eastAsia="仿宋_GB2312" w:hAnsi="Times New Roman" w:hint="eastAsia"/>
          <w:bCs/>
          <w:sz w:val="32"/>
          <w:szCs w:val="32"/>
        </w:rPr>
        <w:t>.00</w:t>
      </w:r>
      <w:r w:rsidRPr="00DF4DD4">
        <w:rPr>
          <w:rFonts w:ascii="Times New Roman" w:eastAsia="仿宋_GB2312" w:hAnsi="Times New Roman" w:hint="eastAsia"/>
          <w:bCs/>
          <w:sz w:val="32"/>
          <w:szCs w:val="32"/>
        </w:rPr>
        <w:t>万元</w:t>
      </w:r>
      <w:r w:rsidR="00045469">
        <w:rPr>
          <w:rFonts w:ascii="Times New Roman" w:eastAsia="仿宋_GB2312" w:hAnsi="Times New Roman" w:hint="eastAsia"/>
          <w:bCs/>
          <w:sz w:val="32"/>
          <w:szCs w:val="32"/>
        </w:rPr>
        <w:t>，主要用于园区招商引资和兑现企业扶持资金等</w:t>
      </w:r>
      <w:r w:rsidR="00D14576">
        <w:rPr>
          <w:rFonts w:ascii="Times New Roman" w:eastAsia="方正仿宋简体" w:hAnsi="Times New Roman"/>
          <w:bCs/>
          <w:sz w:val="32"/>
          <w:szCs w:val="32"/>
        </w:rPr>
        <w:t>。</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五、</w:t>
      </w:r>
      <w:r>
        <w:rPr>
          <w:rFonts w:ascii="Times New Roman" w:eastAsia="方正黑体简体" w:hAnsi="Times New Roman"/>
          <w:sz w:val="32"/>
          <w:szCs w:val="32"/>
        </w:rPr>
        <w:t>“</w:t>
      </w:r>
      <w:r>
        <w:rPr>
          <w:rFonts w:ascii="Times New Roman" w:eastAsia="方正黑体简体" w:hAnsi="Times New Roman"/>
          <w:sz w:val="32"/>
          <w:szCs w:val="32"/>
        </w:rPr>
        <w:t>三公</w:t>
      </w:r>
      <w:r>
        <w:rPr>
          <w:rFonts w:ascii="Times New Roman" w:eastAsia="方正黑体简体" w:hAnsi="Times New Roman"/>
          <w:sz w:val="32"/>
          <w:szCs w:val="32"/>
        </w:rPr>
        <w:t>”</w:t>
      </w:r>
      <w:r>
        <w:rPr>
          <w:rFonts w:ascii="Times New Roman" w:eastAsia="方正黑体简体" w:hAnsi="Times New Roman"/>
          <w:sz w:val="32"/>
          <w:szCs w:val="32"/>
        </w:rPr>
        <w:t>经费财政拨款预算安排情况</w:t>
      </w:r>
    </w:p>
    <w:p w:rsidR="00D14576" w:rsidRDefault="00FC49AA">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202</w:t>
      </w:r>
      <w:r w:rsidR="008A2526">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三公</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经费财政拨款预算数</w:t>
      </w:r>
      <w:r>
        <w:rPr>
          <w:rFonts w:ascii="Times New Roman" w:eastAsia="方正仿宋简体" w:hAnsi="Times New Roman" w:hint="eastAsia"/>
          <w:bCs/>
          <w:sz w:val="32"/>
          <w:szCs w:val="32"/>
        </w:rPr>
        <w:t>1.80</w:t>
      </w:r>
      <w:r w:rsidR="00D14576">
        <w:rPr>
          <w:rFonts w:ascii="Times New Roman" w:eastAsia="方正仿宋简体" w:hAnsi="Times New Roman"/>
          <w:bCs/>
          <w:sz w:val="32"/>
          <w:szCs w:val="32"/>
        </w:rPr>
        <w:t>万元，</w:t>
      </w:r>
      <w:r w:rsidR="00D14576">
        <w:rPr>
          <w:rFonts w:ascii="Times New Roman" w:eastAsia="方正仿宋简体" w:hAnsi="Times New Roman" w:hint="eastAsia"/>
          <w:bCs/>
          <w:sz w:val="32"/>
          <w:szCs w:val="32"/>
        </w:rPr>
        <w:t>其中：</w:t>
      </w:r>
      <w:r w:rsidR="00D14576">
        <w:rPr>
          <w:rFonts w:ascii="Times New Roman" w:eastAsia="方正仿宋简体" w:hAnsi="Times New Roman"/>
          <w:bCs/>
          <w:sz w:val="32"/>
          <w:szCs w:val="32"/>
        </w:rPr>
        <w:t>因公出国（境）经费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万元，公务接待费</w:t>
      </w:r>
      <w:r>
        <w:rPr>
          <w:rFonts w:ascii="Times New Roman" w:eastAsia="方正仿宋简体" w:hAnsi="Times New Roman" w:hint="eastAsia"/>
          <w:bCs/>
          <w:sz w:val="32"/>
          <w:szCs w:val="32"/>
        </w:rPr>
        <w:lastRenderedPageBreak/>
        <w:t>1.80</w:t>
      </w:r>
      <w:r w:rsidR="00D14576">
        <w:rPr>
          <w:rFonts w:ascii="Times New Roman" w:eastAsia="方正仿宋简体" w:hAnsi="Times New Roman"/>
          <w:bCs/>
          <w:sz w:val="32"/>
          <w:szCs w:val="32"/>
        </w:rPr>
        <w:t>万元，公务用车购置及运行维护费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r w:rsidR="00D14576">
        <w:rPr>
          <w:rFonts w:ascii="Times New Roman" w:eastAsia="方正仿宋简体" w:hAnsi="Times New Roman" w:hint="eastAsia"/>
          <w:bCs/>
          <w:sz w:val="32"/>
          <w:szCs w:val="32"/>
        </w:rPr>
        <w:t>（</w:t>
      </w:r>
      <w:r w:rsidR="00D14576">
        <w:rPr>
          <w:rFonts w:ascii="Times New Roman" w:eastAsia="方正仿宋简体" w:hAnsi="Times New Roman"/>
          <w:bCs/>
          <w:sz w:val="32"/>
          <w:szCs w:val="32"/>
        </w:rPr>
        <w:t>公务用车运行维护费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万元、公务用车购置费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r w:rsidR="00D14576">
        <w:rPr>
          <w:rFonts w:ascii="Times New Roman" w:eastAsia="方正仿宋简体" w:hAnsi="Times New Roman" w:hint="eastAsia"/>
          <w:bCs/>
          <w:sz w:val="32"/>
          <w:szCs w:val="32"/>
        </w:rPr>
        <w:t>）</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202</w:t>
      </w:r>
      <w:r w:rsidR="008A2526">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三公</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经费财政拨款预算数</w:t>
      </w:r>
      <w:r>
        <w:rPr>
          <w:rFonts w:ascii="Times New Roman" w:eastAsia="方正仿宋简体" w:hAnsi="Times New Roman" w:hint="eastAsia"/>
          <w:bCs/>
          <w:sz w:val="32"/>
          <w:szCs w:val="32"/>
        </w:rPr>
        <w:t>与</w:t>
      </w:r>
      <w:r w:rsidR="00D14576">
        <w:rPr>
          <w:rFonts w:ascii="Times New Roman" w:eastAsia="方正仿宋简体" w:hAnsi="Times New Roman"/>
          <w:bCs/>
          <w:sz w:val="32"/>
          <w:szCs w:val="32"/>
        </w:rPr>
        <w:t>上年预算</w:t>
      </w:r>
      <w:r>
        <w:rPr>
          <w:rFonts w:ascii="Times New Roman" w:eastAsia="方正仿宋简体" w:hAnsi="Times New Roman" w:hint="eastAsia"/>
          <w:bCs/>
          <w:sz w:val="32"/>
          <w:szCs w:val="32"/>
        </w:rPr>
        <w:t>1.8</w:t>
      </w:r>
      <w:r w:rsidR="00D14576">
        <w:rPr>
          <w:rFonts w:ascii="Times New Roman" w:eastAsia="方正仿宋简体" w:hAnsi="Times New Roman"/>
          <w:bCs/>
          <w:sz w:val="32"/>
          <w:szCs w:val="32"/>
        </w:rPr>
        <w:t>万元</w:t>
      </w:r>
      <w:r>
        <w:rPr>
          <w:rFonts w:ascii="Times New Roman" w:eastAsia="方正仿宋简体" w:hAnsi="Times New Roman" w:hint="eastAsia"/>
          <w:bCs/>
          <w:sz w:val="32"/>
          <w:szCs w:val="32"/>
        </w:rPr>
        <w:t>持平</w:t>
      </w:r>
      <w:r w:rsidR="00D14576">
        <w:rPr>
          <w:rFonts w:ascii="Times New Roman" w:eastAsia="方正仿宋简体" w:hAnsi="Times New Roman"/>
          <w:bCs/>
          <w:sz w:val="32"/>
          <w:szCs w:val="32"/>
        </w:rPr>
        <w:t>。</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（一）因公出国（境）经费与上年预算相比</w:t>
      </w:r>
      <w:r>
        <w:rPr>
          <w:rFonts w:ascii="Times New Roman" w:eastAsia="方正仿宋简体" w:hAnsi="Times New Roman" w:hint="eastAsia"/>
          <w:bCs/>
          <w:sz w:val="32"/>
          <w:szCs w:val="32"/>
        </w:rPr>
        <w:t>持平</w:t>
      </w:r>
      <w:r>
        <w:rPr>
          <w:rFonts w:ascii="Times New Roman" w:eastAsia="方正仿宋简体" w:hAnsi="Times New Roman"/>
          <w:bCs/>
          <w:sz w:val="32"/>
          <w:szCs w:val="32"/>
        </w:rPr>
        <w:t>。</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（二）公务接待费</w:t>
      </w:r>
      <w:r>
        <w:rPr>
          <w:rFonts w:ascii="Times New Roman" w:eastAsia="方正仿宋简体" w:hAnsi="Times New Roman" w:hint="eastAsia"/>
          <w:bCs/>
          <w:sz w:val="32"/>
          <w:szCs w:val="32"/>
        </w:rPr>
        <w:t>与</w:t>
      </w:r>
      <w:r>
        <w:rPr>
          <w:rFonts w:ascii="Times New Roman" w:eastAsia="方正仿宋简体" w:hAnsi="Times New Roman"/>
          <w:bCs/>
          <w:sz w:val="32"/>
          <w:szCs w:val="32"/>
        </w:rPr>
        <w:t>上年预算相比</w:t>
      </w:r>
      <w:r>
        <w:rPr>
          <w:rFonts w:ascii="Times New Roman" w:eastAsia="方正仿宋简体" w:hAnsi="Times New Roman" w:hint="eastAsia"/>
          <w:bCs/>
          <w:sz w:val="32"/>
          <w:szCs w:val="32"/>
        </w:rPr>
        <w:t>持平</w:t>
      </w:r>
      <w:r>
        <w:rPr>
          <w:rFonts w:ascii="Times New Roman" w:eastAsia="方正仿宋简体" w:hAnsi="Times New Roman"/>
          <w:bCs/>
          <w:sz w:val="32"/>
          <w:szCs w:val="32"/>
        </w:rPr>
        <w:t>。本年度公务接待费计划主要用于</w:t>
      </w:r>
      <w:r w:rsidR="00874C61">
        <w:rPr>
          <w:rFonts w:ascii="Times New Roman" w:eastAsia="方正仿宋简体" w:hAnsi="Times New Roman" w:hint="eastAsia"/>
          <w:bCs/>
          <w:sz w:val="32"/>
          <w:szCs w:val="32"/>
        </w:rPr>
        <w:t>接待省食药监局、市政协、市科知局等到园区调研的餐费、车船费等。</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（三）公务用车运行维护费与上年预算相比</w:t>
      </w:r>
      <w:r w:rsidR="00723449">
        <w:rPr>
          <w:rFonts w:ascii="Times New Roman" w:eastAsia="方正仿宋简体" w:hAnsi="Times New Roman" w:hint="eastAsia"/>
          <w:bCs/>
          <w:sz w:val="32"/>
          <w:szCs w:val="32"/>
        </w:rPr>
        <w:t>持平</w:t>
      </w:r>
      <w:r>
        <w:rPr>
          <w:rFonts w:ascii="Times New Roman" w:eastAsia="方正仿宋简体" w:hAnsi="Times New Roman"/>
          <w:bCs/>
          <w:sz w:val="32"/>
          <w:szCs w:val="32"/>
        </w:rPr>
        <w:t>。</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（四）公务用车购置费与上年预算相比</w:t>
      </w:r>
      <w:r w:rsidR="00723449">
        <w:rPr>
          <w:rFonts w:ascii="Times New Roman" w:eastAsia="方正仿宋简体" w:hAnsi="Times New Roman" w:hint="eastAsia"/>
          <w:bCs/>
          <w:sz w:val="32"/>
          <w:szCs w:val="32"/>
        </w:rPr>
        <w:t>持平</w:t>
      </w:r>
      <w:r>
        <w:rPr>
          <w:rFonts w:ascii="Times New Roman" w:eastAsia="方正仿宋简体" w:hAnsi="Times New Roman"/>
          <w:bCs/>
          <w:sz w:val="32"/>
          <w:szCs w:val="32"/>
        </w:rPr>
        <w:t>。</w:t>
      </w:r>
    </w:p>
    <w:p w:rsidR="00D14576" w:rsidRDefault="00723449">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hint="eastAsia"/>
          <w:bCs/>
          <w:sz w:val="32"/>
          <w:szCs w:val="32"/>
        </w:rPr>
        <w:t>泸州医药产业园区管理委员会</w:t>
      </w:r>
      <w:r w:rsidR="00D14576">
        <w:rPr>
          <w:rFonts w:ascii="Times New Roman" w:eastAsia="方正仿宋简体" w:hAnsi="Times New Roman"/>
          <w:bCs/>
          <w:sz w:val="32"/>
          <w:szCs w:val="32"/>
        </w:rPr>
        <w:t>现有公务用车</w:t>
      </w:r>
      <w:r>
        <w:rPr>
          <w:rFonts w:ascii="Times New Roman" w:eastAsia="方正仿宋简体" w:hAnsi="Times New Roman" w:hint="eastAsia"/>
          <w:bCs/>
          <w:sz w:val="32"/>
          <w:szCs w:val="32"/>
        </w:rPr>
        <w:t>1</w:t>
      </w:r>
      <w:r w:rsidR="00D14576">
        <w:rPr>
          <w:rFonts w:ascii="Times New Roman" w:eastAsia="方正仿宋简体" w:hAnsi="Times New Roman"/>
          <w:bCs/>
          <w:sz w:val="32"/>
          <w:szCs w:val="32"/>
        </w:rPr>
        <w:t>辆</w:t>
      </w:r>
      <w:r>
        <w:rPr>
          <w:rFonts w:ascii="Times New Roman" w:eastAsia="仿宋_GB2312" w:hAnsi="Times New Roman" w:hint="eastAsia"/>
          <w:bCs/>
          <w:sz w:val="32"/>
          <w:szCs w:val="32"/>
        </w:rPr>
        <w:t>（该车所有人是机关事务服务中心，委托医药产业园代管）</w:t>
      </w:r>
      <w:r w:rsidR="00D14576">
        <w:rPr>
          <w:rFonts w:ascii="Times New Roman" w:eastAsia="方正仿宋简体" w:hAnsi="Times New Roman"/>
          <w:bCs/>
          <w:sz w:val="32"/>
          <w:szCs w:val="32"/>
        </w:rPr>
        <w:t>，其中：轿车</w:t>
      </w:r>
      <w:r>
        <w:rPr>
          <w:rFonts w:ascii="Times New Roman" w:eastAsia="方正仿宋简体" w:hAnsi="Times New Roman" w:hint="eastAsia"/>
          <w:bCs/>
          <w:sz w:val="32"/>
          <w:szCs w:val="32"/>
        </w:rPr>
        <w:t>1</w:t>
      </w:r>
      <w:r w:rsidR="00D14576">
        <w:rPr>
          <w:rFonts w:ascii="Times New Roman" w:eastAsia="方正仿宋简体" w:hAnsi="Times New Roman"/>
          <w:bCs/>
          <w:sz w:val="32"/>
          <w:szCs w:val="32"/>
        </w:rPr>
        <w:t>辆</w:t>
      </w:r>
      <w:r w:rsidR="00830973">
        <w:rPr>
          <w:rFonts w:ascii="Times New Roman" w:eastAsia="方正仿宋简体" w:hAnsi="Times New Roman" w:hint="eastAsia"/>
          <w:bCs/>
          <w:sz w:val="32"/>
          <w:szCs w:val="32"/>
        </w:rPr>
        <w:t>（车牌号：川</w:t>
      </w:r>
      <w:r w:rsidR="00830973">
        <w:rPr>
          <w:rFonts w:ascii="Times New Roman" w:eastAsia="方正仿宋简体" w:hAnsi="Times New Roman" w:hint="eastAsia"/>
          <w:bCs/>
          <w:sz w:val="32"/>
          <w:szCs w:val="32"/>
        </w:rPr>
        <w:t>EMB731</w:t>
      </w:r>
      <w:r w:rsidR="00830973">
        <w:rPr>
          <w:rFonts w:ascii="Times New Roman" w:eastAsia="方正仿宋简体" w:hAnsi="Times New Roman" w:hint="eastAsia"/>
          <w:bCs/>
          <w:sz w:val="32"/>
          <w:szCs w:val="32"/>
        </w:rPr>
        <w:t>）</w:t>
      </w:r>
      <w:r w:rsidR="00D14576">
        <w:rPr>
          <w:rFonts w:ascii="Times New Roman" w:eastAsia="方正仿宋简体" w:hAnsi="Times New Roman"/>
          <w:bCs/>
          <w:sz w:val="32"/>
          <w:szCs w:val="32"/>
        </w:rPr>
        <w:t>，越野车</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辆，多功能乘用车</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辆。</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hint="eastAsia"/>
          <w:sz w:val="32"/>
          <w:szCs w:val="32"/>
        </w:rPr>
        <w:t>六、</w:t>
      </w:r>
      <w:r>
        <w:rPr>
          <w:rFonts w:ascii="Times New Roman" w:eastAsia="方正黑体简体" w:hAnsi="Times New Roman"/>
          <w:sz w:val="32"/>
          <w:szCs w:val="32"/>
        </w:rPr>
        <w:t>政府性基金预算支出情况</w:t>
      </w:r>
    </w:p>
    <w:p w:rsidR="00D14576" w:rsidRDefault="00723449">
      <w:pPr>
        <w:spacing w:line="578" w:lineRule="exact"/>
        <w:ind w:firstLineChars="200" w:firstLine="640"/>
        <w:rPr>
          <w:rFonts w:ascii="Times New Roman" w:eastAsia="方正仿宋简体" w:hAnsi="Times New Roman"/>
          <w:bCs/>
          <w:sz w:val="32"/>
          <w:szCs w:val="32"/>
        </w:rPr>
      </w:pPr>
      <w:r>
        <w:rPr>
          <w:rFonts w:ascii="Times New Roman" w:eastAsia="仿宋_GB2312" w:hAnsi="Times New Roman" w:hint="eastAsia"/>
          <w:bCs/>
          <w:sz w:val="32"/>
          <w:szCs w:val="32"/>
        </w:rPr>
        <w:t>泸州医药产业园区管理委员会</w:t>
      </w:r>
      <w:r w:rsidR="00D14576">
        <w:rPr>
          <w:rFonts w:ascii="Times New Roman" w:eastAsia="方正仿宋简体" w:hAnsi="Times New Roman"/>
          <w:bCs/>
          <w:sz w:val="32"/>
          <w:szCs w:val="32"/>
        </w:rPr>
        <w:t>202</w:t>
      </w:r>
      <w:r w:rsidR="008A2526">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年政府性基金预算拨款安排支出</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hint="eastAsia"/>
          <w:sz w:val="32"/>
          <w:szCs w:val="32"/>
        </w:rPr>
        <w:t>七、</w:t>
      </w:r>
      <w:r>
        <w:rPr>
          <w:rFonts w:ascii="Times New Roman" w:eastAsia="方正黑体简体" w:hAnsi="Times New Roman"/>
          <w:sz w:val="32"/>
          <w:szCs w:val="32"/>
        </w:rPr>
        <w:t>国有资本经营预算支出情况</w:t>
      </w:r>
    </w:p>
    <w:p w:rsidR="00D14576" w:rsidRDefault="00723449">
      <w:pPr>
        <w:spacing w:line="578" w:lineRule="exact"/>
        <w:ind w:firstLineChars="200" w:firstLine="640"/>
        <w:rPr>
          <w:rFonts w:ascii="Times New Roman" w:eastAsia="方正仿宋简体" w:hAnsi="Times New Roman"/>
          <w:bCs/>
          <w:sz w:val="32"/>
          <w:szCs w:val="32"/>
        </w:rPr>
      </w:pPr>
      <w:r>
        <w:rPr>
          <w:rFonts w:ascii="Times New Roman" w:eastAsia="仿宋_GB2312" w:hAnsi="Times New Roman" w:hint="eastAsia"/>
          <w:bCs/>
          <w:sz w:val="32"/>
          <w:szCs w:val="32"/>
        </w:rPr>
        <w:t>泸州医药产业园区管理委员会</w:t>
      </w:r>
      <w:r w:rsidR="00D14576">
        <w:rPr>
          <w:rFonts w:ascii="Times New Roman" w:eastAsia="方正仿宋简体" w:hAnsi="Times New Roman"/>
          <w:bCs/>
          <w:sz w:val="32"/>
          <w:szCs w:val="32"/>
        </w:rPr>
        <w:t>202</w:t>
      </w:r>
      <w:r w:rsidR="008A2526">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年国有资本经营预算安排支出</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p>
    <w:p w:rsidR="00D14576" w:rsidRDefault="00D14576">
      <w:pPr>
        <w:spacing w:line="578" w:lineRule="exact"/>
        <w:ind w:left="640"/>
        <w:rPr>
          <w:rFonts w:ascii="Times New Roman" w:eastAsia="黑体" w:hAnsi="Times New Roman"/>
          <w:sz w:val="32"/>
          <w:szCs w:val="32"/>
        </w:rPr>
      </w:pPr>
      <w:r>
        <w:rPr>
          <w:rFonts w:ascii="Times New Roman" w:eastAsia="方正黑体简体" w:hAnsi="Times New Roman" w:hint="eastAsia"/>
          <w:sz w:val="32"/>
          <w:szCs w:val="32"/>
        </w:rPr>
        <w:t>八、</w:t>
      </w:r>
      <w:r>
        <w:rPr>
          <w:rFonts w:ascii="Times New Roman" w:eastAsia="方正黑体简体" w:hAnsi="Times New Roman"/>
          <w:sz w:val="32"/>
          <w:szCs w:val="32"/>
        </w:rPr>
        <w:t>政府性基金预算</w:t>
      </w:r>
      <w:r>
        <w:rPr>
          <w:rFonts w:ascii="Times New Roman" w:eastAsia="方正黑体简体" w:hAnsi="Times New Roman"/>
          <w:sz w:val="32"/>
          <w:szCs w:val="32"/>
        </w:rPr>
        <w:t>“</w:t>
      </w:r>
      <w:r>
        <w:rPr>
          <w:rFonts w:ascii="Times New Roman" w:eastAsia="方正黑体简体" w:hAnsi="Times New Roman"/>
          <w:sz w:val="32"/>
          <w:szCs w:val="32"/>
        </w:rPr>
        <w:t>三公</w:t>
      </w:r>
      <w:r>
        <w:rPr>
          <w:rFonts w:ascii="Times New Roman" w:eastAsia="方正黑体简体" w:hAnsi="Times New Roman"/>
          <w:sz w:val="32"/>
          <w:szCs w:val="32"/>
        </w:rPr>
        <w:t>”</w:t>
      </w:r>
      <w:r>
        <w:rPr>
          <w:rFonts w:ascii="Times New Roman" w:eastAsia="方正黑体简体" w:hAnsi="Times New Roman"/>
          <w:sz w:val="32"/>
          <w:szCs w:val="32"/>
        </w:rPr>
        <w:t>经费支出情况</w:t>
      </w:r>
    </w:p>
    <w:p w:rsidR="00D14576" w:rsidRDefault="00723449">
      <w:pPr>
        <w:spacing w:line="578" w:lineRule="exact"/>
        <w:ind w:firstLineChars="200" w:firstLine="640"/>
        <w:rPr>
          <w:rFonts w:ascii="Times New Roman" w:eastAsia="方正仿宋简体" w:hAnsi="Times New Roman"/>
          <w:bCs/>
          <w:sz w:val="32"/>
          <w:szCs w:val="32"/>
        </w:rPr>
      </w:pPr>
      <w:r>
        <w:rPr>
          <w:rFonts w:ascii="Times New Roman" w:eastAsia="仿宋_GB2312" w:hAnsi="Times New Roman" w:hint="eastAsia"/>
          <w:bCs/>
          <w:sz w:val="32"/>
          <w:szCs w:val="32"/>
        </w:rPr>
        <w:t>泸州医药产业园区管理委员会</w:t>
      </w:r>
      <w:r w:rsidR="00D14576">
        <w:rPr>
          <w:rFonts w:ascii="Times New Roman" w:eastAsia="方正仿宋简体" w:hAnsi="Times New Roman"/>
          <w:bCs/>
          <w:sz w:val="32"/>
          <w:szCs w:val="32"/>
        </w:rPr>
        <w:t>202</w:t>
      </w:r>
      <w:r w:rsidR="008A2526">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年政府性基金预算</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三公</w:t>
      </w:r>
      <w:r w:rsidR="00D14576">
        <w:rPr>
          <w:rFonts w:ascii="Times New Roman" w:eastAsia="方正仿宋简体" w:hAnsi="Times New Roman"/>
          <w:bCs/>
          <w:sz w:val="32"/>
          <w:szCs w:val="32"/>
        </w:rPr>
        <w:t>”</w:t>
      </w:r>
      <w:r w:rsidR="00D14576">
        <w:rPr>
          <w:rFonts w:ascii="Times New Roman" w:eastAsia="方正仿宋简体" w:hAnsi="Times New Roman"/>
          <w:bCs/>
          <w:sz w:val="32"/>
          <w:szCs w:val="32"/>
        </w:rPr>
        <w:t>经费预算数</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万元，因公出国（境）经费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万元，公务接待费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万元，公务用车购置及运行维护费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万元，其中公务用车运行维护费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万元、公务用车购置费</w:t>
      </w:r>
      <w:r>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p>
    <w:p w:rsidR="00D14576" w:rsidRDefault="00D14576">
      <w:pPr>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hint="eastAsia"/>
          <w:sz w:val="32"/>
          <w:szCs w:val="32"/>
        </w:rPr>
        <w:t>九</w:t>
      </w:r>
      <w:r>
        <w:rPr>
          <w:rFonts w:ascii="Times New Roman" w:eastAsia="方正黑体简体" w:hAnsi="Times New Roman"/>
          <w:sz w:val="32"/>
          <w:szCs w:val="32"/>
        </w:rPr>
        <w:t>、其他重要事项的情况说明</w:t>
      </w:r>
    </w:p>
    <w:p w:rsidR="00D14576" w:rsidRDefault="00D14576">
      <w:pPr>
        <w:spacing w:line="578" w:lineRule="exact"/>
        <w:ind w:firstLine="640"/>
        <w:rPr>
          <w:rFonts w:ascii="Times New Roman" w:eastAsia="楷体_GB2312" w:hAnsi="Times New Roman"/>
          <w:b/>
          <w:sz w:val="32"/>
          <w:szCs w:val="22"/>
        </w:rPr>
      </w:pPr>
      <w:r>
        <w:rPr>
          <w:rFonts w:ascii="Times New Roman" w:eastAsia="方正楷体简体" w:hAnsi="Times New Roman"/>
          <w:b/>
          <w:sz w:val="32"/>
          <w:szCs w:val="22"/>
        </w:rPr>
        <w:lastRenderedPageBreak/>
        <w:t>（一）机关运行经费</w:t>
      </w:r>
    </w:p>
    <w:p w:rsidR="008A2526" w:rsidRDefault="008A2526" w:rsidP="008A2526">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hint="eastAsia"/>
          <w:bCs/>
          <w:sz w:val="32"/>
          <w:szCs w:val="32"/>
        </w:rPr>
        <w:t>泸州医药产业园区管理委员会</w:t>
      </w:r>
      <w:r>
        <w:rPr>
          <w:rFonts w:ascii="Times New Roman" w:eastAsia="方正仿宋简体" w:hAnsi="Times New Roman"/>
          <w:bCs/>
          <w:sz w:val="32"/>
          <w:szCs w:val="32"/>
        </w:rPr>
        <w:t>机关运行经费财政拨款预算</w:t>
      </w:r>
      <w:r>
        <w:rPr>
          <w:rFonts w:ascii="Times New Roman" w:eastAsia="方正仿宋简体" w:hAnsi="Times New Roman" w:hint="eastAsia"/>
          <w:bCs/>
          <w:sz w:val="32"/>
          <w:szCs w:val="32"/>
        </w:rPr>
        <w:t>121.62</w:t>
      </w:r>
      <w:r>
        <w:rPr>
          <w:rFonts w:ascii="Times New Roman" w:eastAsia="方正仿宋简体" w:hAnsi="Times New Roman" w:hint="eastAsia"/>
          <w:bCs/>
          <w:sz w:val="32"/>
          <w:szCs w:val="32"/>
        </w:rPr>
        <w:t>万元，比上年预算</w:t>
      </w:r>
      <w:r>
        <w:rPr>
          <w:rFonts w:ascii="Times New Roman" w:eastAsia="方正仿宋简体" w:hAnsi="Times New Roman" w:hint="eastAsia"/>
          <w:bCs/>
          <w:sz w:val="32"/>
          <w:szCs w:val="32"/>
        </w:rPr>
        <w:t>128.49</w:t>
      </w:r>
      <w:r>
        <w:rPr>
          <w:rFonts w:ascii="Times New Roman" w:eastAsia="方正仿宋简体" w:hAnsi="Times New Roman"/>
          <w:bCs/>
          <w:sz w:val="32"/>
          <w:szCs w:val="32"/>
        </w:rPr>
        <w:t>万元</w:t>
      </w:r>
      <w:r>
        <w:rPr>
          <w:rFonts w:ascii="Times New Roman" w:eastAsia="方正仿宋简体" w:hAnsi="Times New Roman" w:hint="eastAsia"/>
          <w:bCs/>
          <w:sz w:val="32"/>
          <w:szCs w:val="32"/>
        </w:rPr>
        <w:t>减少</w:t>
      </w:r>
      <w:r>
        <w:rPr>
          <w:rFonts w:ascii="Times New Roman" w:eastAsia="方正仿宋简体" w:hAnsi="Times New Roman" w:hint="eastAsia"/>
          <w:bCs/>
          <w:sz w:val="32"/>
          <w:szCs w:val="32"/>
        </w:rPr>
        <w:t>6.87</w:t>
      </w:r>
      <w:r>
        <w:rPr>
          <w:rFonts w:ascii="Times New Roman" w:eastAsia="方正仿宋简体" w:hAnsi="Times New Roman"/>
          <w:bCs/>
          <w:sz w:val="32"/>
          <w:szCs w:val="32"/>
        </w:rPr>
        <w:t>万元、</w:t>
      </w:r>
      <w:r>
        <w:rPr>
          <w:rFonts w:ascii="Times New Roman" w:eastAsia="方正仿宋简体" w:hAnsi="Times New Roman" w:hint="eastAsia"/>
          <w:bCs/>
          <w:sz w:val="32"/>
          <w:szCs w:val="32"/>
        </w:rPr>
        <w:t>减少</w:t>
      </w:r>
      <w:r>
        <w:rPr>
          <w:rFonts w:ascii="Times New Roman" w:eastAsia="方正仿宋简体" w:hAnsi="Times New Roman" w:hint="eastAsia"/>
          <w:bCs/>
          <w:sz w:val="32"/>
          <w:szCs w:val="32"/>
        </w:rPr>
        <w:t>5.3</w:t>
      </w:r>
      <w:r>
        <w:rPr>
          <w:rFonts w:ascii="Times New Roman" w:eastAsia="方正仿宋简体" w:hAnsi="Times New Roman"/>
          <w:bCs/>
          <w:sz w:val="32"/>
          <w:szCs w:val="32"/>
        </w:rPr>
        <w:t>%</w:t>
      </w:r>
      <w:r>
        <w:rPr>
          <w:rFonts w:ascii="Times New Roman" w:eastAsia="方正仿宋简体" w:hAnsi="Times New Roman"/>
          <w:bCs/>
          <w:sz w:val="32"/>
          <w:szCs w:val="32"/>
        </w:rPr>
        <w:t>，变动的主要原因</w:t>
      </w:r>
      <w:r>
        <w:rPr>
          <w:rFonts w:ascii="Times New Roman" w:eastAsia="方正仿宋简体" w:hAnsi="Times New Roman" w:hint="eastAsia"/>
          <w:bCs/>
          <w:sz w:val="32"/>
          <w:szCs w:val="32"/>
        </w:rPr>
        <w:t>为</w:t>
      </w:r>
      <w:r>
        <w:rPr>
          <w:rFonts w:ascii="Times New Roman" w:eastAsia="方正仿宋简体" w:hAnsi="Times New Roman" w:hint="eastAsia"/>
          <w:bCs/>
          <w:sz w:val="32"/>
          <w:szCs w:val="32"/>
        </w:rPr>
        <w:t>2025</w:t>
      </w:r>
      <w:r>
        <w:rPr>
          <w:rFonts w:ascii="Times New Roman" w:eastAsia="方正仿宋简体" w:hAnsi="Times New Roman" w:hint="eastAsia"/>
          <w:bCs/>
          <w:sz w:val="32"/>
          <w:szCs w:val="32"/>
        </w:rPr>
        <w:t>年压减了公用经费。</w:t>
      </w:r>
    </w:p>
    <w:p w:rsidR="00D14576" w:rsidRDefault="00D14576">
      <w:pPr>
        <w:spacing w:line="578" w:lineRule="exact"/>
        <w:ind w:firstLine="640"/>
        <w:rPr>
          <w:rFonts w:ascii="Times New Roman" w:eastAsia="方正楷体简体" w:hAnsi="Times New Roman"/>
          <w:b/>
          <w:sz w:val="32"/>
          <w:szCs w:val="22"/>
        </w:rPr>
      </w:pPr>
      <w:r>
        <w:rPr>
          <w:rFonts w:ascii="Times New Roman" w:eastAsia="方正楷体简体" w:hAnsi="Times New Roman"/>
          <w:b/>
          <w:sz w:val="32"/>
          <w:szCs w:val="22"/>
        </w:rPr>
        <w:t>（二）政府采购预算安排情况</w:t>
      </w:r>
    </w:p>
    <w:p w:rsidR="00D14576" w:rsidRDefault="00A1491B">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hint="eastAsia"/>
          <w:bCs/>
          <w:sz w:val="32"/>
          <w:szCs w:val="32"/>
        </w:rPr>
        <w:t>泸州医药产业园区管理委员会</w:t>
      </w:r>
      <w:r w:rsidR="006640D3">
        <w:rPr>
          <w:rFonts w:ascii="Times New Roman" w:eastAsia="方正仿宋简体" w:hAnsi="Times New Roman" w:hint="eastAsia"/>
          <w:bCs/>
          <w:sz w:val="32"/>
          <w:szCs w:val="32"/>
        </w:rPr>
        <w:t>202</w:t>
      </w:r>
      <w:r w:rsidR="00956662">
        <w:rPr>
          <w:rFonts w:ascii="Times New Roman" w:eastAsia="方正仿宋简体" w:hAnsi="Times New Roman" w:hint="eastAsia"/>
          <w:bCs/>
          <w:sz w:val="32"/>
          <w:szCs w:val="32"/>
        </w:rPr>
        <w:t>5</w:t>
      </w:r>
      <w:r w:rsidR="006640D3">
        <w:rPr>
          <w:rFonts w:ascii="Times New Roman" w:eastAsia="方正仿宋简体" w:hAnsi="Times New Roman" w:hint="eastAsia"/>
          <w:bCs/>
          <w:sz w:val="32"/>
          <w:szCs w:val="32"/>
        </w:rPr>
        <w:t>年度</w:t>
      </w:r>
      <w:r w:rsidR="00D14576">
        <w:rPr>
          <w:rFonts w:ascii="Times New Roman" w:eastAsia="方正仿宋简体" w:hAnsi="Times New Roman"/>
          <w:bCs/>
          <w:sz w:val="32"/>
          <w:szCs w:val="32"/>
        </w:rPr>
        <w:t>政府采购预算</w:t>
      </w:r>
      <w:r w:rsidR="00956662">
        <w:rPr>
          <w:rFonts w:ascii="Times New Roman" w:eastAsia="方正仿宋简体" w:hAnsi="Times New Roman" w:hint="eastAsia"/>
          <w:bCs/>
          <w:sz w:val="32"/>
          <w:szCs w:val="32"/>
        </w:rPr>
        <w:t>0</w:t>
      </w:r>
      <w:r w:rsidR="00D14576">
        <w:rPr>
          <w:rFonts w:ascii="Times New Roman" w:eastAsia="方正仿宋简体" w:hAnsi="Times New Roman"/>
          <w:bCs/>
          <w:sz w:val="32"/>
          <w:szCs w:val="32"/>
        </w:rPr>
        <w:t>万元，</w:t>
      </w:r>
      <w:r w:rsidR="000605DD">
        <w:rPr>
          <w:rFonts w:ascii="Times New Roman" w:eastAsia="方正仿宋简体" w:hAnsi="Times New Roman" w:hint="eastAsia"/>
          <w:bCs/>
          <w:sz w:val="32"/>
          <w:szCs w:val="32"/>
        </w:rPr>
        <w:t>比</w:t>
      </w:r>
      <w:r w:rsidR="00D14576">
        <w:rPr>
          <w:rFonts w:ascii="Times New Roman" w:eastAsia="方正仿宋简体" w:hAnsi="Times New Roman"/>
          <w:bCs/>
          <w:sz w:val="32"/>
          <w:szCs w:val="32"/>
        </w:rPr>
        <w:t>上年预算</w:t>
      </w:r>
      <w:r w:rsidR="000605DD">
        <w:rPr>
          <w:rFonts w:ascii="Times New Roman" w:eastAsia="方正仿宋简体" w:hAnsi="Times New Roman" w:hint="eastAsia"/>
          <w:bCs/>
          <w:sz w:val="32"/>
          <w:szCs w:val="32"/>
        </w:rPr>
        <w:t>减少</w:t>
      </w:r>
      <w:r>
        <w:rPr>
          <w:rFonts w:ascii="Times New Roman" w:eastAsia="方正仿宋简体" w:hAnsi="Times New Roman" w:hint="eastAsia"/>
          <w:bCs/>
          <w:sz w:val="32"/>
          <w:szCs w:val="32"/>
        </w:rPr>
        <w:t>5</w:t>
      </w:r>
      <w:r w:rsidR="00D14576">
        <w:rPr>
          <w:rFonts w:ascii="Times New Roman" w:eastAsia="方正仿宋简体" w:hAnsi="Times New Roman"/>
          <w:bCs/>
          <w:sz w:val="32"/>
          <w:szCs w:val="32"/>
        </w:rPr>
        <w:t>万元，</w:t>
      </w:r>
      <w:r w:rsidR="000605DD">
        <w:rPr>
          <w:rFonts w:ascii="Times New Roman" w:eastAsia="方正仿宋简体" w:hAnsi="Times New Roman" w:hint="eastAsia"/>
          <w:bCs/>
          <w:sz w:val="32"/>
          <w:szCs w:val="32"/>
        </w:rPr>
        <w:t>减少的主要原因是严格控制办公设备</w:t>
      </w:r>
      <w:r w:rsidR="00956662">
        <w:rPr>
          <w:rFonts w:ascii="Times New Roman" w:eastAsia="方正仿宋简体" w:hAnsi="Times New Roman" w:hint="eastAsia"/>
          <w:bCs/>
          <w:sz w:val="32"/>
          <w:szCs w:val="32"/>
        </w:rPr>
        <w:t>采购支出</w:t>
      </w:r>
      <w:r w:rsidR="000605DD">
        <w:rPr>
          <w:rFonts w:ascii="Times New Roman" w:eastAsia="方正仿宋简体" w:hAnsi="Times New Roman" w:hint="eastAsia"/>
          <w:bCs/>
          <w:sz w:val="32"/>
          <w:szCs w:val="32"/>
        </w:rPr>
        <w:t>。</w:t>
      </w:r>
    </w:p>
    <w:p w:rsidR="00D14576" w:rsidRDefault="00D14576">
      <w:pPr>
        <w:spacing w:line="578" w:lineRule="exact"/>
        <w:ind w:firstLine="640"/>
        <w:rPr>
          <w:rFonts w:ascii="Times New Roman" w:eastAsia="方正楷体简体" w:hAnsi="Times New Roman"/>
          <w:b/>
          <w:sz w:val="32"/>
          <w:szCs w:val="22"/>
        </w:rPr>
      </w:pPr>
      <w:r>
        <w:rPr>
          <w:rFonts w:ascii="Times New Roman" w:eastAsia="方正楷体简体" w:hAnsi="Times New Roman"/>
          <w:b/>
          <w:sz w:val="32"/>
          <w:szCs w:val="22"/>
        </w:rPr>
        <w:t>（三）国有资产占用情况</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截止</w:t>
      </w:r>
      <w:r>
        <w:rPr>
          <w:rFonts w:ascii="Times New Roman" w:eastAsia="方正仿宋简体" w:hAnsi="Times New Roman"/>
          <w:bCs/>
          <w:sz w:val="32"/>
          <w:szCs w:val="32"/>
        </w:rPr>
        <w:t>202</w:t>
      </w:r>
      <w:r w:rsidR="00224FB5">
        <w:rPr>
          <w:rFonts w:ascii="Times New Roman" w:eastAsia="方正仿宋简体" w:hAnsi="Times New Roman" w:hint="eastAsia"/>
          <w:bCs/>
          <w:sz w:val="32"/>
          <w:szCs w:val="32"/>
        </w:rPr>
        <w:t>4</w:t>
      </w:r>
      <w:r>
        <w:rPr>
          <w:rFonts w:ascii="Times New Roman" w:eastAsia="方正仿宋简体" w:hAnsi="Times New Roman"/>
          <w:bCs/>
          <w:sz w:val="32"/>
          <w:szCs w:val="32"/>
        </w:rPr>
        <w:t>年底，</w:t>
      </w:r>
      <w:r w:rsidR="005E2E7C">
        <w:rPr>
          <w:rFonts w:ascii="Times New Roman" w:eastAsia="方正仿宋简体" w:hAnsi="Times New Roman" w:hint="eastAsia"/>
          <w:bCs/>
          <w:sz w:val="32"/>
          <w:szCs w:val="32"/>
        </w:rPr>
        <w:t>泸州医药产业园区管理委员会</w:t>
      </w:r>
      <w:r w:rsidR="005E2E7C" w:rsidRPr="005E2E7C">
        <w:rPr>
          <w:rFonts w:ascii="Times New Roman" w:eastAsia="方正仿宋简体" w:hAnsi="Times New Roman"/>
          <w:bCs/>
          <w:sz w:val="32"/>
          <w:szCs w:val="32"/>
        </w:rPr>
        <w:t>固定资产总额</w:t>
      </w:r>
      <w:r w:rsidR="004C7AFA">
        <w:rPr>
          <w:rFonts w:ascii="Times New Roman" w:eastAsia="方正仿宋简体" w:hAnsi="Times New Roman" w:hint="eastAsia"/>
          <w:bCs/>
          <w:sz w:val="32"/>
          <w:szCs w:val="32"/>
        </w:rPr>
        <w:t>96</w:t>
      </w:r>
      <w:r w:rsidR="00386853">
        <w:rPr>
          <w:rFonts w:ascii="Times New Roman" w:eastAsia="方正仿宋简体" w:hAnsi="Times New Roman" w:hint="eastAsia"/>
          <w:bCs/>
          <w:sz w:val="32"/>
          <w:szCs w:val="32"/>
        </w:rPr>
        <w:t>.5</w:t>
      </w:r>
      <w:r w:rsidR="004C7AFA">
        <w:rPr>
          <w:rFonts w:ascii="Times New Roman" w:eastAsia="方正仿宋简体" w:hAnsi="Times New Roman" w:hint="eastAsia"/>
          <w:bCs/>
          <w:sz w:val="32"/>
          <w:szCs w:val="32"/>
        </w:rPr>
        <w:t>4</w:t>
      </w:r>
      <w:r w:rsidR="005E2E7C" w:rsidRPr="005E2E7C">
        <w:rPr>
          <w:rFonts w:ascii="Times New Roman" w:eastAsia="方正仿宋简体" w:hAnsi="Times New Roman"/>
          <w:bCs/>
          <w:sz w:val="32"/>
          <w:szCs w:val="32"/>
        </w:rPr>
        <w:t>万元</w:t>
      </w:r>
      <w:r w:rsidR="005E2E7C" w:rsidRPr="005E2E7C">
        <w:rPr>
          <w:rFonts w:ascii="Times New Roman" w:eastAsia="方正仿宋简体" w:hAnsi="Times New Roman" w:hint="eastAsia"/>
          <w:bCs/>
          <w:sz w:val="32"/>
          <w:szCs w:val="32"/>
        </w:rPr>
        <w:t>，</w:t>
      </w:r>
      <w:r>
        <w:rPr>
          <w:rFonts w:ascii="Times New Roman" w:eastAsia="方正仿宋简体" w:hAnsi="Times New Roman"/>
          <w:bCs/>
          <w:sz w:val="32"/>
          <w:szCs w:val="32"/>
        </w:rPr>
        <w:t>共有车辆</w:t>
      </w:r>
      <w:r w:rsidR="005E2E7C">
        <w:rPr>
          <w:rFonts w:ascii="Times New Roman" w:eastAsia="方正仿宋简体" w:hAnsi="Times New Roman" w:hint="eastAsia"/>
          <w:bCs/>
          <w:sz w:val="32"/>
          <w:szCs w:val="32"/>
        </w:rPr>
        <w:t>1</w:t>
      </w:r>
      <w:r>
        <w:rPr>
          <w:rFonts w:ascii="Times New Roman" w:eastAsia="方正仿宋简体" w:hAnsi="Times New Roman"/>
          <w:bCs/>
          <w:sz w:val="32"/>
          <w:szCs w:val="32"/>
        </w:rPr>
        <w:t>辆，其中</w:t>
      </w:r>
      <w:r>
        <w:rPr>
          <w:rFonts w:ascii="Times New Roman" w:eastAsia="方正仿宋简体" w:hAnsi="Times New Roman" w:hint="eastAsia"/>
          <w:bCs/>
          <w:sz w:val="32"/>
          <w:szCs w:val="32"/>
        </w:rPr>
        <w:t>：</w:t>
      </w:r>
      <w:r>
        <w:rPr>
          <w:rFonts w:ascii="Times New Roman" w:eastAsia="方正仿宋简体" w:hAnsi="Times New Roman"/>
          <w:bCs/>
          <w:sz w:val="32"/>
          <w:szCs w:val="32"/>
        </w:rPr>
        <w:t>一般公务用车</w:t>
      </w:r>
      <w:r w:rsidR="005E2E7C">
        <w:rPr>
          <w:rFonts w:ascii="Times New Roman" w:eastAsia="方正仿宋简体" w:hAnsi="Times New Roman" w:hint="eastAsia"/>
          <w:bCs/>
          <w:sz w:val="32"/>
          <w:szCs w:val="32"/>
        </w:rPr>
        <w:t>1</w:t>
      </w:r>
      <w:r>
        <w:rPr>
          <w:rFonts w:ascii="Times New Roman" w:eastAsia="方正仿宋简体" w:hAnsi="Times New Roman"/>
          <w:bCs/>
          <w:sz w:val="32"/>
          <w:szCs w:val="32"/>
        </w:rPr>
        <w:t>辆</w:t>
      </w:r>
      <w:r w:rsidR="005E2E7C" w:rsidRPr="005E2E7C">
        <w:rPr>
          <w:rFonts w:ascii="Times New Roman" w:eastAsia="方正仿宋简体" w:hAnsi="Times New Roman" w:hint="eastAsia"/>
          <w:bCs/>
          <w:sz w:val="32"/>
          <w:szCs w:val="32"/>
        </w:rPr>
        <w:t>（该车所有人是机关事务服务中心，委托医药产业园代管）</w:t>
      </w:r>
      <w:r>
        <w:rPr>
          <w:rFonts w:ascii="Times New Roman" w:eastAsia="方正仿宋简体" w:hAnsi="Times New Roman"/>
          <w:bCs/>
          <w:sz w:val="32"/>
          <w:szCs w:val="32"/>
        </w:rPr>
        <w:t>、执法执勤用车</w:t>
      </w:r>
      <w:r w:rsidR="005E2E7C">
        <w:rPr>
          <w:rFonts w:ascii="Times New Roman" w:eastAsia="方正仿宋简体" w:hAnsi="Times New Roman" w:hint="eastAsia"/>
          <w:bCs/>
          <w:sz w:val="32"/>
          <w:szCs w:val="32"/>
        </w:rPr>
        <w:t>0</w:t>
      </w:r>
      <w:r>
        <w:rPr>
          <w:rFonts w:ascii="Times New Roman" w:eastAsia="方正仿宋简体" w:hAnsi="Times New Roman"/>
          <w:bCs/>
          <w:sz w:val="32"/>
          <w:szCs w:val="32"/>
        </w:rPr>
        <w:t>辆</w:t>
      </w:r>
      <w:r>
        <w:rPr>
          <w:rFonts w:ascii="Times New Roman" w:eastAsia="方正仿宋简体" w:hAnsi="Times New Roman" w:hint="eastAsia"/>
          <w:bCs/>
          <w:sz w:val="32"/>
          <w:szCs w:val="32"/>
        </w:rPr>
        <w:t>、特种专业技术用车</w:t>
      </w:r>
      <w:r w:rsidR="005E2E7C">
        <w:rPr>
          <w:rFonts w:ascii="Times New Roman" w:eastAsia="方正仿宋简体" w:hAnsi="Times New Roman" w:hint="eastAsia"/>
          <w:bCs/>
          <w:sz w:val="32"/>
          <w:szCs w:val="32"/>
        </w:rPr>
        <w:t>0</w:t>
      </w:r>
      <w:r>
        <w:rPr>
          <w:rFonts w:ascii="Times New Roman" w:eastAsia="方正仿宋简体" w:hAnsi="Times New Roman" w:hint="eastAsia"/>
          <w:bCs/>
          <w:sz w:val="32"/>
          <w:szCs w:val="32"/>
        </w:rPr>
        <w:t>辆、业务用车</w:t>
      </w:r>
      <w:r w:rsidR="005E2E7C">
        <w:rPr>
          <w:rFonts w:ascii="Times New Roman" w:eastAsia="方正仿宋简体" w:hAnsi="Times New Roman" w:hint="eastAsia"/>
          <w:bCs/>
          <w:sz w:val="32"/>
          <w:szCs w:val="32"/>
        </w:rPr>
        <w:t>0</w:t>
      </w:r>
      <w:r>
        <w:rPr>
          <w:rFonts w:ascii="Times New Roman" w:eastAsia="方正仿宋简体" w:hAnsi="Times New Roman" w:hint="eastAsia"/>
          <w:bCs/>
          <w:sz w:val="32"/>
          <w:szCs w:val="32"/>
        </w:rPr>
        <w:t>辆</w:t>
      </w:r>
      <w:r>
        <w:rPr>
          <w:rFonts w:ascii="Times New Roman" w:eastAsia="方正仿宋简体" w:hAnsi="Times New Roman"/>
          <w:bCs/>
          <w:sz w:val="32"/>
          <w:szCs w:val="32"/>
        </w:rPr>
        <w:t>。单位价值</w:t>
      </w:r>
      <w:r>
        <w:rPr>
          <w:rFonts w:ascii="Times New Roman" w:eastAsia="方正仿宋简体" w:hAnsi="Times New Roman"/>
          <w:bCs/>
          <w:sz w:val="32"/>
          <w:szCs w:val="32"/>
        </w:rPr>
        <w:t>200</w:t>
      </w:r>
      <w:r>
        <w:rPr>
          <w:rFonts w:ascii="Times New Roman" w:eastAsia="方正仿宋简体" w:hAnsi="Times New Roman"/>
          <w:bCs/>
          <w:sz w:val="32"/>
          <w:szCs w:val="32"/>
        </w:rPr>
        <w:t>万元以上大型设备</w:t>
      </w:r>
      <w:r w:rsidR="005E2E7C">
        <w:rPr>
          <w:rFonts w:ascii="Times New Roman" w:eastAsia="方正仿宋简体" w:hAnsi="Times New Roman" w:hint="eastAsia"/>
          <w:bCs/>
          <w:sz w:val="32"/>
          <w:szCs w:val="32"/>
        </w:rPr>
        <w:t>0</w:t>
      </w:r>
      <w:r>
        <w:rPr>
          <w:rFonts w:ascii="Times New Roman" w:eastAsia="方正仿宋简体" w:hAnsi="Times New Roman"/>
          <w:bCs/>
          <w:sz w:val="32"/>
          <w:szCs w:val="32"/>
        </w:rPr>
        <w:t>台（套）。</w:t>
      </w:r>
    </w:p>
    <w:p w:rsidR="00D14576" w:rsidRDefault="00D14576">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bCs/>
          <w:sz w:val="32"/>
          <w:szCs w:val="32"/>
        </w:rPr>
        <w:t>202</w:t>
      </w:r>
      <w:r w:rsidR="00365ADB">
        <w:rPr>
          <w:rFonts w:ascii="Times New Roman" w:eastAsia="方正仿宋简体" w:hAnsi="Times New Roman" w:hint="eastAsia"/>
          <w:bCs/>
          <w:sz w:val="32"/>
          <w:szCs w:val="32"/>
        </w:rPr>
        <w:t>5</w:t>
      </w:r>
      <w:r>
        <w:rPr>
          <w:rFonts w:ascii="Times New Roman" w:eastAsia="方正仿宋简体" w:hAnsi="Times New Roman"/>
          <w:bCs/>
          <w:sz w:val="32"/>
          <w:szCs w:val="32"/>
        </w:rPr>
        <w:t>年</w:t>
      </w:r>
      <w:r>
        <w:rPr>
          <w:rFonts w:ascii="Times New Roman" w:eastAsia="方正仿宋简体" w:hAnsi="Times New Roman" w:hint="eastAsia"/>
          <w:bCs/>
          <w:sz w:val="32"/>
          <w:szCs w:val="32"/>
        </w:rPr>
        <w:t>单位</w:t>
      </w:r>
      <w:r>
        <w:rPr>
          <w:rFonts w:ascii="Times New Roman" w:eastAsia="方正仿宋简体" w:hAnsi="Times New Roman"/>
          <w:bCs/>
          <w:sz w:val="32"/>
          <w:szCs w:val="32"/>
        </w:rPr>
        <w:t>预算安排购置车辆及单位价值</w:t>
      </w:r>
      <w:r>
        <w:rPr>
          <w:rFonts w:ascii="Times New Roman" w:eastAsia="方正仿宋简体" w:hAnsi="Times New Roman"/>
          <w:bCs/>
          <w:sz w:val="32"/>
          <w:szCs w:val="32"/>
        </w:rPr>
        <w:t>200</w:t>
      </w:r>
      <w:r>
        <w:rPr>
          <w:rFonts w:ascii="Times New Roman" w:eastAsia="方正仿宋简体" w:hAnsi="Times New Roman"/>
          <w:bCs/>
          <w:sz w:val="32"/>
          <w:szCs w:val="32"/>
        </w:rPr>
        <w:t>万元以上大型设备经费</w:t>
      </w:r>
      <w:r w:rsidR="005E2E7C">
        <w:rPr>
          <w:rFonts w:ascii="Times New Roman" w:eastAsia="方正仿宋简体" w:hAnsi="Times New Roman" w:hint="eastAsia"/>
          <w:bCs/>
          <w:sz w:val="32"/>
          <w:szCs w:val="32"/>
        </w:rPr>
        <w:t>0</w:t>
      </w:r>
      <w:r>
        <w:rPr>
          <w:rFonts w:ascii="Times New Roman" w:eastAsia="方正仿宋简体" w:hAnsi="Times New Roman"/>
          <w:bCs/>
          <w:sz w:val="32"/>
          <w:szCs w:val="32"/>
        </w:rPr>
        <w:t>万元。</w:t>
      </w:r>
    </w:p>
    <w:p w:rsidR="00D14576" w:rsidRDefault="00D14576">
      <w:pPr>
        <w:spacing w:line="578" w:lineRule="exact"/>
        <w:ind w:firstLine="640"/>
        <w:rPr>
          <w:rFonts w:ascii="Times New Roman" w:eastAsia="方正楷体简体" w:hAnsi="Times New Roman"/>
          <w:b/>
          <w:sz w:val="32"/>
          <w:szCs w:val="22"/>
        </w:rPr>
      </w:pPr>
      <w:r>
        <w:rPr>
          <w:rFonts w:ascii="Times New Roman" w:eastAsia="方正楷体简体" w:hAnsi="Times New Roman"/>
          <w:b/>
          <w:sz w:val="32"/>
          <w:szCs w:val="22"/>
        </w:rPr>
        <w:t>（四）预算绩效情况</w:t>
      </w:r>
    </w:p>
    <w:p w:rsidR="00EA2265" w:rsidRDefault="00D14576" w:rsidP="00EA2265">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202</w:t>
      </w:r>
      <w:r w:rsidR="004C7AFA">
        <w:rPr>
          <w:rFonts w:ascii="Times New Roman" w:eastAsia="方正仿宋简体" w:hAnsi="Times New Roman" w:hint="eastAsia"/>
          <w:bCs/>
          <w:sz w:val="32"/>
          <w:szCs w:val="32"/>
        </w:rPr>
        <w:t>5</w:t>
      </w:r>
      <w:r>
        <w:rPr>
          <w:rFonts w:ascii="Times New Roman" w:eastAsia="方正仿宋简体" w:hAnsi="Times New Roman"/>
          <w:bCs/>
          <w:sz w:val="32"/>
          <w:szCs w:val="32"/>
        </w:rPr>
        <w:t>年</w:t>
      </w:r>
      <w:r>
        <w:rPr>
          <w:rFonts w:ascii="Times New Roman" w:eastAsia="方正仿宋简体" w:hAnsi="Times New Roman" w:hint="eastAsia"/>
          <w:bCs/>
          <w:sz w:val="32"/>
          <w:szCs w:val="32"/>
        </w:rPr>
        <w:t>单位整</w:t>
      </w:r>
      <w:r>
        <w:rPr>
          <w:rFonts w:ascii="Times New Roman" w:eastAsia="方正仿宋简体" w:hAnsi="Times New Roman"/>
          <w:bCs/>
          <w:sz w:val="32"/>
          <w:szCs w:val="32"/>
        </w:rPr>
        <w:t>体</w:t>
      </w:r>
      <w:r>
        <w:rPr>
          <w:rFonts w:ascii="Times New Roman" w:eastAsia="方正仿宋简体" w:hAnsi="Times New Roman" w:hint="eastAsia"/>
          <w:bCs/>
          <w:sz w:val="32"/>
          <w:szCs w:val="32"/>
        </w:rPr>
        <w:t>支出</w:t>
      </w:r>
      <w:r>
        <w:rPr>
          <w:rFonts w:ascii="Times New Roman" w:eastAsia="方正仿宋简体" w:hAnsi="Times New Roman"/>
          <w:bCs/>
          <w:sz w:val="32"/>
          <w:szCs w:val="32"/>
        </w:rPr>
        <w:t>绩效目标是：</w:t>
      </w:r>
    </w:p>
    <w:p w:rsidR="00DD4D8D" w:rsidRDefault="00DB6C81" w:rsidP="00DB6C81">
      <w:pPr>
        <w:spacing w:line="578" w:lineRule="exact"/>
        <w:ind w:firstLineChars="200" w:firstLine="640"/>
        <w:rPr>
          <w:rFonts w:ascii="Times New Roman" w:eastAsia="方正仿宋简体" w:hAnsi="Times New Roman"/>
          <w:bCs/>
          <w:sz w:val="32"/>
          <w:szCs w:val="32"/>
        </w:rPr>
      </w:pPr>
      <w:r w:rsidRPr="00DB6C81">
        <w:rPr>
          <w:rFonts w:ascii="Times New Roman" w:eastAsia="方正仿宋简体" w:hAnsi="Times New Roman" w:hint="eastAsia"/>
          <w:bCs/>
          <w:sz w:val="32"/>
          <w:szCs w:val="32"/>
        </w:rPr>
        <w:t>2025</w:t>
      </w:r>
      <w:r w:rsidRPr="00DB6C81">
        <w:rPr>
          <w:rFonts w:ascii="Times New Roman" w:eastAsia="方正仿宋简体" w:hAnsi="Times New Roman" w:hint="eastAsia"/>
          <w:bCs/>
          <w:sz w:val="32"/>
          <w:szCs w:val="32"/>
        </w:rPr>
        <w:t>年，泸州医药产业园区将聚焦泸州建设国家区域医药健康中心目标，锚定“全市医药健康产业发展核心区”定位，主攻核医药、化学药、生物药“三大赛道”，协同发展医疗器械、保化品“两大赛道”，全力建设核医药转化生产、化学药（生物药）研发制造、绿色原料药生产“三个基地”，加快构建医药制造现代产业集群。</w:t>
      </w:r>
      <w:r w:rsidR="00DD4D8D" w:rsidRPr="00DD4D8D">
        <w:rPr>
          <w:rFonts w:ascii="Times New Roman" w:eastAsia="方正仿宋简体" w:hAnsi="Times New Roman" w:hint="eastAsia"/>
          <w:bCs/>
          <w:sz w:val="32"/>
          <w:szCs w:val="32"/>
        </w:rPr>
        <w:t>2025</w:t>
      </w:r>
      <w:r w:rsidR="00DD4D8D" w:rsidRPr="00DD4D8D">
        <w:rPr>
          <w:rFonts w:ascii="Times New Roman" w:eastAsia="方正仿宋简体" w:hAnsi="Times New Roman" w:hint="eastAsia"/>
          <w:bCs/>
          <w:sz w:val="32"/>
          <w:szCs w:val="32"/>
        </w:rPr>
        <w:t>年，</w:t>
      </w:r>
      <w:r w:rsidR="00095559" w:rsidRPr="00DD4D8D">
        <w:rPr>
          <w:rFonts w:ascii="Times New Roman" w:eastAsia="方正仿宋简体" w:hAnsi="Times New Roman" w:hint="eastAsia"/>
          <w:bCs/>
          <w:sz w:val="32"/>
          <w:szCs w:val="32"/>
        </w:rPr>
        <w:t>力争</w:t>
      </w:r>
      <w:r w:rsidR="00DD4D8D" w:rsidRPr="00DD4D8D">
        <w:rPr>
          <w:rFonts w:ascii="Times New Roman" w:eastAsia="方正仿宋简体" w:hAnsi="Times New Roman" w:hint="eastAsia"/>
          <w:bCs/>
          <w:sz w:val="32"/>
          <w:szCs w:val="32"/>
        </w:rPr>
        <w:t>实现主营业务收入</w:t>
      </w:r>
      <w:r w:rsidR="00DD4D8D" w:rsidRPr="00DD4D8D">
        <w:rPr>
          <w:rFonts w:ascii="Times New Roman" w:eastAsia="方正仿宋简体" w:hAnsi="Times New Roman" w:hint="eastAsia"/>
          <w:bCs/>
          <w:sz w:val="32"/>
          <w:szCs w:val="32"/>
        </w:rPr>
        <w:t>100</w:t>
      </w:r>
      <w:r w:rsidR="00DD4D8D" w:rsidRPr="00DD4D8D">
        <w:rPr>
          <w:rFonts w:ascii="Times New Roman" w:eastAsia="方正仿宋简体" w:hAnsi="Times New Roman" w:hint="eastAsia"/>
          <w:bCs/>
          <w:sz w:val="32"/>
          <w:szCs w:val="32"/>
        </w:rPr>
        <w:t>亿元，同比增长</w:t>
      </w:r>
      <w:r w:rsidR="00DD4D8D" w:rsidRPr="00DD4D8D">
        <w:rPr>
          <w:rFonts w:ascii="Times New Roman" w:eastAsia="方正仿宋简体" w:hAnsi="Times New Roman" w:hint="eastAsia"/>
          <w:bCs/>
          <w:sz w:val="32"/>
          <w:szCs w:val="32"/>
        </w:rPr>
        <w:t>15%</w:t>
      </w:r>
      <w:r w:rsidR="00DD4D8D" w:rsidRPr="00DD4D8D">
        <w:rPr>
          <w:rFonts w:ascii="Times New Roman" w:eastAsia="方正仿宋简体" w:hAnsi="Times New Roman" w:hint="eastAsia"/>
          <w:bCs/>
          <w:sz w:val="32"/>
          <w:szCs w:val="32"/>
        </w:rPr>
        <w:t>；</w:t>
      </w:r>
      <w:r w:rsidR="00DD4D8D" w:rsidRPr="00DD4D8D">
        <w:rPr>
          <w:rFonts w:ascii="Times New Roman" w:eastAsia="方正仿宋简体" w:hAnsi="Times New Roman" w:hint="eastAsia"/>
          <w:bCs/>
          <w:sz w:val="32"/>
          <w:szCs w:val="32"/>
        </w:rPr>
        <w:lastRenderedPageBreak/>
        <w:t>工业总产值约</w:t>
      </w:r>
      <w:r w:rsidR="00DD4D8D" w:rsidRPr="00DD4D8D">
        <w:rPr>
          <w:rFonts w:ascii="Times New Roman" w:eastAsia="方正仿宋简体" w:hAnsi="Times New Roman" w:hint="eastAsia"/>
          <w:bCs/>
          <w:sz w:val="32"/>
          <w:szCs w:val="32"/>
        </w:rPr>
        <w:t>79</w:t>
      </w:r>
      <w:r w:rsidR="00DD4D8D" w:rsidRPr="00DD4D8D">
        <w:rPr>
          <w:rFonts w:ascii="Times New Roman" w:eastAsia="方正仿宋简体" w:hAnsi="Times New Roman" w:hint="eastAsia"/>
          <w:bCs/>
          <w:sz w:val="32"/>
          <w:szCs w:val="32"/>
        </w:rPr>
        <w:t>亿元，同比增长</w:t>
      </w:r>
      <w:r w:rsidR="00DD4D8D" w:rsidRPr="00DD4D8D">
        <w:rPr>
          <w:rFonts w:ascii="Times New Roman" w:eastAsia="方正仿宋简体" w:hAnsi="Times New Roman" w:hint="eastAsia"/>
          <w:bCs/>
          <w:sz w:val="32"/>
          <w:szCs w:val="32"/>
        </w:rPr>
        <w:t>16%</w:t>
      </w:r>
      <w:r w:rsidR="00430940">
        <w:rPr>
          <w:rFonts w:ascii="Times New Roman" w:eastAsia="方正仿宋简体" w:hAnsi="Times New Roman" w:hint="eastAsia"/>
          <w:bCs/>
          <w:sz w:val="32"/>
          <w:szCs w:val="32"/>
        </w:rPr>
        <w:t>；</w:t>
      </w:r>
      <w:r w:rsidR="00430940" w:rsidRPr="00EA2265">
        <w:rPr>
          <w:rFonts w:ascii="Times New Roman" w:eastAsia="方正仿宋简体" w:hAnsi="Times New Roman" w:hint="eastAsia"/>
          <w:bCs/>
          <w:sz w:val="32"/>
          <w:szCs w:val="32"/>
        </w:rPr>
        <w:t>一般公共预算收入完成</w:t>
      </w:r>
      <w:r w:rsidR="00430940">
        <w:rPr>
          <w:rFonts w:ascii="Times New Roman" w:eastAsia="方正仿宋简体" w:hAnsi="Times New Roman" w:hint="eastAsia"/>
          <w:bCs/>
          <w:sz w:val="32"/>
          <w:szCs w:val="32"/>
        </w:rPr>
        <w:t>9</w:t>
      </w:r>
      <w:r w:rsidR="00430940" w:rsidRPr="00EA2265">
        <w:rPr>
          <w:rFonts w:ascii="Times New Roman" w:eastAsia="方正仿宋简体" w:hAnsi="Times New Roman" w:hint="eastAsia"/>
          <w:bCs/>
          <w:sz w:val="32"/>
          <w:szCs w:val="32"/>
        </w:rPr>
        <w:t>000</w:t>
      </w:r>
      <w:r w:rsidR="00430940" w:rsidRPr="00EA2265">
        <w:rPr>
          <w:rFonts w:ascii="Times New Roman" w:eastAsia="方正仿宋简体" w:hAnsi="Times New Roman" w:hint="eastAsia"/>
          <w:bCs/>
          <w:sz w:val="32"/>
          <w:szCs w:val="32"/>
        </w:rPr>
        <w:t>万元。</w:t>
      </w:r>
    </w:p>
    <w:p w:rsidR="00D14576" w:rsidRDefault="00D14576">
      <w:pPr>
        <w:spacing w:line="578" w:lineRule="exact"/>
        <w:ind w:firstLineChars="200" w:firstLine="640"/>
        <w:rPr>
          <w:rFonts w:ascii="Times New Roman" w:eastAsia="黑体" w:hAnsi="Times New Roman"/>
          <w:sz w:val="32"/>
          <w:szCs w:val="32"/>
        </w:rPr>
      </w:pPr>
      <w:r>
        <w:rPr>
          <w:rFonts w:ascii="Times New Roman" w:eastAsia="方正黑体简体" w:hAnsi="Times New Roman" w:hint="eastAsia"/>
          <w:sz w:val="32"/>
          <w:szCs w:val="32"/>
        </w:rPr>
        <w:t>十</w:t>
      </w:r>
      <w:r>
        <w:rPr>
          <w:rFonts w:ascii="Times New Roman" w:eastAsia="方正黑体简体" w:hAnsi="Times New Roman"/>
          <w:sz w:val="32"/>
          <w:szCs w:val="32"/>
        </w:rPr>
        <w:t>、名词解释</w:t>
      </w:r>
      <w:r>
        <w:rPr>
          <w:rFonts w:ascii="Times New Roman" w:eastAsia="方正黑体简体" w:hAnsi="Times New Roman"/>
          <w:sz w:val="32"/>
          <w:szCs w:val="32"/>
        </w:rPr>
        <w:t xml:space="preserve"> </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（一）一般公共预算拨款收入：指县级财政当年拨付的资金。</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（二）上年结转：指以前年度尚未完成，结转到本年仍按原规定用途继续使用的资金。</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（三）社会保障和就业（类）行政事业单位离退休（款）机关事业单位基本养老保险缴费支出（项）：指</w:t>
      </w:r>
      <w:r>
        <w:rPr>
          <w:rFonts w:ascii="Times New Roman" w:eastAsia="方正仿宋简体" w:hAnsi="Times New Roman" w:hint="eastAsia"/>
          <w:bCs/>
          <w:sz w:val="32"/>
          <w:szCs w:val="32"/>
        </w:rPr>
        <w:t>单位</w:t>
      </w:r>
      <w:r>
        <w:rPr>
          <w:rFonts w:ascii="Times New Roman" w:eastAsia="方正仿宋简体" w:hAnsi="Times New Roman"/>
          <w:bCs/>
          <w:sz w:val="32"/>
          <w:szCs w:val="32"/>
        </w:rPr>
        <w:t>实施养老保险制度由单位缴纳的养老保险费的支出。</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（四）卫生健康（类）行政事业单位医疗（款）行政单位医疗（项）：指机关及参公管理事业单位用于缴纳单位基本医疗保险支出。</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（五）卫生健康（类）行政事业单位医疗（款）事业单位医疗（项）：指事业单位用于缴纳单位基本医疗保险支出。</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（六）卫生健康（类）行政事业单位医疗（款）公务员医疗补助（项）：指机关及参公管理事业单位用于集中缴纳公务员医疗补助支出。</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（七）住房保障（类）住房改革支出（款）住房公积金（项）：指按照《住房公积金管理条例》的规定，由单位及其在职职工缴存的长期住房储金。</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（八）基本支出：指为保证机构正常运转，完成日常工作任务而发生的人员支出和公用支出。</w:t>
      </w: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（九）项目支出：指在基本支出之外为完成特定行政任务和事业发展目标所发生的支出。</w:t>
      </w:r>
    </w:p>
    <w:p w:rsidR="00D14576" w:rsidRDefault="00D14576">
      <w:pPr>
        <w:spacing w:line="578" w:lineRule="exact"/>
        <w:ind w:firstLineChars="200" w:firstLine="640"/>
        <w:rPr>
          <w:rFonts w:ascii="Times New Roman" w:eastAsia="仿宋_GB2312" w:hAnsi="Times New Roman"/>
          <w:bCs/>
          <w:sz w:val="32"/>
          <w:szCs w:val="32"/>
        </w:rPr>
      </w:pPr>
      <w:r>
        <w:rPr>
          <w:rFonts w:ascii="Times New Roman" w:eastAsia="方正仿宋简体" w:hAnsi="Times New Roman"/>
          <w:bCs/>
          <w:sz w:val="32"/>
          <w:szCs w:val="32"/>
        </w:rPr>
        <w:lastRenderedPageBreak/>
        <w:t>（十）</w:t>
      </w:r>
      <w:r>
        <w:rPr>
          <w:rFonts w:ascii="Times New Roman" w:eastAsia="方正仿宋简体" w:hAnsi="Times New Roman"/>
          <w:bCs/>
          <w:sz w:val="32"/>
          <w:szCs w:val="32"/>
        </w:rPr>
        <w:t>“</w:t>
      </w:r>
      <w:r>
        <w:rPr>
          <w:rFonts w:ascii="Times New Roman" w:eastAsia="方正仿宋简体" w:hAnsi="Times New Roman"/>
          <w:bCs/>
          <w:sz w:val="32"/>
          <w:szCs w:val="32"/>
        </w:rPr>
        <w:t>三公</w:t>
      </w:r>
      <w:r>
        <w:rPr>
          <w:rFonts w:ascii="Times New Roman" w:eastAsia="方正仿宋简体" w:hAnsi="Times New Roman"/>
          <w:bCs/>
          <w:sz w:val="32"/>
          <w:szCs w:val="32"/>
        </w:rPr>
        <w:t>”</w:t>
      </w:r>
      <w:r>
        <w:rPr>
          <w:rFonts w:ascii="Times New Roman" w:eastAsia="方正仿宋简体" w:hAnsi="Times New Roman"/>
          <w:bCs/>
          <w:sz w:val="32"/>
          <w:szCs w:val="32"/>
        </w:rPr>
        <w:t>经费：纳入</w:t>
      </w:r>
      <w:r>
        <w:rPr>
          <w:rFonts w:ascii="Times New Roman" w:eastAsia="方正仿宋简体" w:hAnsi="Times New Roman" w:hint="eastAsia"/>
          <w:bCs/>
          <w:sz w:val="32"/>
          <w:szCs w:val="32"/>
        </w:rPr>
        <w:t>单位</w:t>
      </w:r>
      <w:r>
        <w:rPr>
          <w:rFonts w:ascii="Times New Roman" w:eastAsia="方正仿宋简体" w:hAnsi="Times New Roman"/>
          <w:bCs/>
          <w:sz w:val="32"/>
          <w:szCs w:val="32"/>
        </w:rPr>
        <w:t>预算管理的</w:t>
      </w:r>
      <w:r>
        <w:rPr>
          <w:rFonts w:ascii="Times New Roman" w:eastAsia="方正仿宋简体" w:hAnsi="Times New Roman"/>
          <w:bCs/>
          <w:sz w:val="32"/>
          <w:szCs w:val="32"/>
        </w:rPr>
        <w:t>“</w:t>
      </w:r>
      <w:r>
        <w:rPr>
          <w:rFonts w:ascii="Times New Roman" w:eastAsia="方正仿宋简体" w:hAnsi="Times New Roman"/>
          <w:bCs/>
          <w:sz w:val="32"/>
          <w:szCs w:val="32"/>
        </w:rPr>
        <w:t>三公</w:t>
      </w:r>
      <w:r>
        <w:rPr>
          <w:rFonts w:ascii="Times New Roman" w:eastAsia="方正仿宋简体" w:hAnsi="Times New Roman"/>
          <w:bCs/>
          <w:sz w:val="32"/>
          <w:szCs w:val="32"/>
        </w:rPr>
        <w:t>”</w:t>
      </w:r>
      <w:r>
        <w:rPr>
          <w:rFonts w:ascii="Times New Roman" w:eastAsia="方正仿宋简体" w:hAnsi="Times New Roman"/>
          <w:bCs/>
          <w:sz w:val="32"/>
          <w:szCs w:val="32"/>
        </w:rPr>
        <w:t>经费，是指</w:t>
      </w:r>
      <w:r>
        <w:rPr>
          <w:rFonts w:ascii="Times New Roman" w:eastAsia="方正仿宋简体" w:hAnsi="Times New Roman" w:hint="eastAsia"/>
          <w:bCs/>
          <w:sz w:val="32"/>
          <w:szCs w:val="32"/>
        </w:rPr>
        <w:t>单位</w:t>
      </w:r>
      <w:r>
        <w:rPr>
          <w:rFonts w:ascii="Times New Roman" w:eastAsia="方正仿宋简体" w:hAnsi="Times New Roman"/>
          <w:bCs/>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E2E7C" w:rsidRDefault="005E2E7C">
      <w:pPr>
        <w:spacing w:line="578" w:lineRule="exact"/>
        <w:ind w:firstLineChars="200" w:firstLine="640"/>
        <w:rPr>
          <w:rFonts w:ascii="Times New Roman" w:eastAsia="仿宋_GB2312" w:hAnsi="Times New Roman"/>
          <w:bCs/>
          <w:sz w:val="32"/>
          <w:szCs w:val="32"/>
        </w:rPr>
      </w:pPr>
    </w:p>
    <w:p w:rsidR="00D14576" w:rsidRDefault="00D14576">
      <w:pPr>
        <w:spacing w:line="578"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附件：</w:t>
      </w:r>
      <w:r w:rsidR="005768EB">
        <w:rPr>
          <w:rFonts w:ascii="Times New Roman" w:eastAsia="方正仿宋简体" w:hAnsi="Times New Roman" w:hint="eastAsia"/>
          <w:bCs/>
          <w:sz w:val="32"/>
          <w:szCs w:val="32"/>
        </w:rPr>
        <w:t>医药产业园</w:t>
      </w:r>
      <w:r>
        <w:rPr>
          <w:rFonts w:ascii="Times New Roman" w:eastAsia="方正仿宋简体" w:hAnsi="Times New Roman"/>
          <w:bCs/>
          <w:sz w:val="32"/>
          <w:szCs w:val="32"/>
        </w:rPr>
        <w:t>202</w:t>
      </w:r>
      <w:r w:rsidR="00E028BA">
        <w:rPr>
          <w:rFonts w:ascii="Times New Roman" w:eastAsia="方正仿宋简体" w:hAnsi="Times New Roman" w:hint="eastAsia"/>
          <w:bCs/>
          <w:sz w:val="32"/>
          <w:szCs w:val="32"/>
        </w:rPr>
        <w:t>5</w:t>
      </w:r>
      <w:r>
        <w:rPr>
          <w:rFonts w:ascii="Times New Roman" w:eastAsia="方正仿宋简体" w:hAnsi="Times New Roman"/>
          <w:bCs/>
          <w:sz w:val="32"/>
          <w:szCs w:val="32"/>
        </w:rPr>
        <w:t>年</w:t>
      </w:r>
      <w:r w:rsidR="00310799">
        <w:rPr>
          <w:rFonts w:ascii="Times New Roman" w:eastAsia="方正仿宋简体" w:hAnsi="Times New Roman" w:hint="eastAsia"/>
          <w:bCs/>
          <w:sz w:val="32"/>
          <w:szCs w:val="32"/>
        </w:rPr>
        <w:t>部门</w:t>
      </w:r>
      <w:r>
        <w:rPr>
          <w:rFonts w:ascii="Times New Roman" w:eastAsia="方正仿宋简体" w:hAnsi="Times New Roman"/>
          <w:bCs/>
          <w:sz w:val="32"/>
          <w:szCs w:val="32"/>
        </w:rPr>
        <w:t>预算公开表</w:t>
      </w:r>
    </w:p>
    <w:p w:rsidR="005E2E7C" w:rsidRDefault="005E2E7C" w:rsidP="005E2E7C">
      <w:pPr>
        <w:spacing w:line="578" w:lineRule="exact"/>
        <w:rPr>
          <w:rFonts w:ascii="Times New Roman" w:eastAsia="方正仿宋简体" w:hAnsi="Times New Roman"/>
          <w:bCs/>
          <w:sz w:val="32"/>
          <w:szCs w:val="32"/>
        </w:rPr>
      </w:pPr>
    </w:p>
    <w:p w:rsidR="005E2E7C" w:rsidRDefault="005E2E7C" w:rsidP="005E2E7C">
      <w:pPr>
        <w:spacing w:line="578" w:lineRule="exact"/>
        <w:rPr>
          <w:rFonts w:ascii="Times New Roman" w:eastAsia="方正仿宋简体" w:hAnsi="Times New Roman"/>
          <w:bCs/>
          <w:sz w:val="32"/>
          <w:szCs w:val="32"/>
        </w:rPr>
      </w:pPr>
      <w:r>
        <w:rPr>
          <w:rFonts w:ascii="Times New Roman" w:eastAsia="方正仿宋简体" w:hAnsi="Times New Roman" w:hint="eastAsia"/>
          <w:bCs/>
          <w:sz w:val="32"/>
          <w:szCs w:val="32"/>
        </w:rPr>
        <w:t xml:space="preserve">                              </w:t>
      </w:r>
      <w:r>
        <w:rPr>
          <w:rFonts w:ascii="Times New Roman" w:eastAsia="方正仿宋简体" w:hAnsi="Times New Roman" w:hint="eastAsia"/>
          <w:bCs/>
          <w:sz w:val="32"/>
          <w:szCs w:val="32"/>
        </w:rPr>
        <w:t>泸州医药产业园区管理委员会</w:t>
      </w:r>
    </w:p>
    <w:p w:rsidR="005E2E7C" w:rsidRDefault="005E2E7C" w:rsidP="005E2E7C">
      <w:pPr>
        <w:spacing w:line="578" w:lineRule="exact"/>
        <w:rPr>
          <w:rFonts w:ascii="Times New Roman" w:eastAsia="方正仿宋简体" w:hAnsi="Times New Roman"/>
          <w:bCs/>
          <w:sz w:val="32"/>
          <w:szCs w:val="32"/>
        </w:rPr>
      </w:pPr>
      <w:r>
        <w:rPr>
          <w:rFonts w:ascii="Times New Roman" w:eastAsia="方正仿宋简体" w:hAnsi="Times New Roman" w:hint="eastAsia"/>
          <w:bCs/>
          <w:sz w:val="32"/>
          <w:szCs w:val="32"/>
        </w:rPr>
        <w:t xml:space="preserve">                                  202</w:t>
      </w:r>
      <w:r w:rsidR="00E028BA">
        <w:rPr>
          <w:rFonts w:ascii="Times New Roman" w:eastAsia="方正仿宋简体" w:hAnsi="Times New Roman" w:hint="eastAsia"/>
          <w:bCs/>
          <w:sz w:val="32"/>
          <w:szCs w:val="32"/>
        </w:rPr>
        <w:t>5</w:t>
      </w:r>
      <w:r>
        <w:rPr>
          <w:rFonts w:ascii="Times New Roman" w:eastAsia="方正仿宋简体" w:hAnsi="Times New Roman" w:hint="eastAsia"/>
          <w:bCs/>
          <w:sz w:val="32"/>
          <w:szCs w:val="32"/>
        </w:rPr>
        <w:t>年</w:t>
      </w:r>
      <w:r w:rsidR="00E028BA">
        <w:rPr>
          <w:rFonts w:ascii="Times New Roman" w:eastAsia="方正仿宋简体" w:hAnsi="Times New Roman" w:hint="eastAsia"/>
          <w:bCs/>
          <w:sz w:val="32"/>
          <w:szCs w:val="32"/>
        </w:rPr>
        <w:t>2</w:t>
      </w:r>
      <w:r>
        <w:rPr>
          <w:rFonts w:ascii="Times New Roman" w:eastAsia="方正仿宋简体" w:hAnsi="Times New Roman" w:hint="eastAsia"/>
          <w:bCs/>
          <w:sz w:val="32"/>
          <w:szCs w:val="32"/>
        </w:rPr>
        <w:t>月</w:t>
      </w:r>
      <w:r w:rsidR="00E028BA">
        <w:rPr>
          <w:rFonts w:ascii="Times New Roman" w:eastAsia="方正仿宋简体" w:hAnsi="Times New Roman" w:hint="eastAsia"/>
          <w:bCs/>
          <w:sz w:val="32"/>
          <w:szCs w:val="32"/>
        </w:rPr>
        <w:t>15</w:t>
      </w:r>
      <w:r>
        <w:rPr>
          <w:rFonts w:ascii="Times New Roman" w:eastAsia="方正仿宋简体" w:hAnsi="Times New Roman" w:hint="eastAsia"/>
          <w:bCs/>
          <w:sz w:val="32"/>
          <w:szCs w:val="32"/>
        </w:rPr>
        <w:t>日</w:t>
      </w:r>
    </w:p>
    <w:p w:rsidR="005E2E7C" w:rsidRPr="005E2E7C" w:rsidRDefault="005E2E7C" w:rsidP="005E2E7C">
      <w:pPr>
        <w:spacing w:line="578" w:lineRule="exact"/>
        <w:rPr>
          <w:rFonts w:ascii="Times New Roman" w:eastAsia="方正仿宋简体" w:hAnsi="Times New Roman"/>
          <w:bCs/>
          <w:sz w:val="32"/>
          <w:szCs w:val="32"/>
        </w:rPr>
      </w:pPr>
    </w:p>
    <w:sectPr w:rsidR="005E2E7C" w:rsidRPr="005E2E7C" w:rsidSect="0026530E">
      <w:footerReference w:type="default" r:id="rId6"/>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B4" w:rsidRDefault="00711AB4" w:rsidP="0026530E">
      <w:r>
        <w:separator/>
      </w:r>
    </w:p>
  </w:endnote>
  <w:endnote w:type="continuationSeparator" w:id="0">
    <w:p w:rsidR="00711AB4" w:rsidRDefault="00711AB4" w:rsidP="00265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7C" w:rsidRDefault="007A3073">
    <w:pPr>
      <w:pStyle w:val="a6"/>
      <w:jc w:val="center"/>
    </w:pPr>
    <w:fldSimple w:instr=" PAGE   \* MERGEFORMAT ">
      <w:r w:rsidR="00DE78F4" w:rsidRPr="00DE78F4">
        <w:rPr>
          <w:noProof/>
          <w:lang w:val="zh-CN"/>
        </w:rPr>
        <w:t>2</w:t>
      </w:r>
    </w:fldSimple>
  </w:p>
  <w:p w:rsidR="005E2E7C" w:rsidRDefault="005E2E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B4" w:rsidRDefault="00711AB4" w:rsidP="0026530E">
      <w:r>
        <w:separator/>
      </w:r>
    </w:p>
  </w:footnote>
  <w:footnote w:type="continuationSeparator" w:id="0">
    <w:p w:rsidR="00711AB4" w:rsidRDefault="00711AB4" w:rsidP="00265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5469"/>
    <w:rsid w:val="00050C75"/>
    <w:rsid w:val="000605DD"/>
    <w:rsid w:val="00073B3B"/>
    <w:rsid w:val="00086C53"/>
    <w:rsid w:val="00095559"/>
    <w:rsid w:val="000B37C5"/>
    <w:rsid w:val="00132729"/>
    <w:rsid w:val="001330B3"/>
    <w:rsid w:val="001403C1"/>
    <w:rsid w:val="00172A27"/>
    <w:rsid w:val="001C5F43"/>
    <w:rsid w:val="001C60AA"/>
    <w:rsid w:val="001F3B03"/>
    <w:rsid w:val="00216275"/>
    <w:rsid w:val="00224FB5"/>
    <w:rsid w:val="00230D76"/>
    <w:rsid w:val="0026530E"/>
    <w:rsid w:val="002801EC"/>
    <w:rsid w:val="002916A2"/>
    <w:rsid w:val="00295B50"/>
    <w:rsid w:val="002B3E53"/>
    <w:rsid w:val="002E32DD"/>
    <w:rsid w:val="00310799"/>
    <w:rsid w:val="00347E9C"/>
    <w:rsid w:val="00362E54"/>
    <w:rsid w:val="00365ADB"/>
    <w:rsid w:val="00386853"/>
    <w:rsid w:val="003C2867"/>
    <w:rsid w:val="00415C57"/>
    <w:rsid w:val="00415E99"/>
    <w:rsid w:val="00430940"/>
    <w:rsid w:val="00434D5F"/>
    <w:rsid w:val="00475685"/>
    <w:rsid w:val="004A676A"/>
    <w:rsid w:val="004C0A38"/>
    <w:rsid w:val="004C7AFA"/>
    <w:rsid w:val="004F2770"/>
    <w:rsid w:val="005176F9"/>
    <w:rsid w:val="00524B3E"/>
    <w:rsid w:val="00547082"/>
    <w:rsid w:val="005768EB"/>
    <w:rsid w:val="0058695F"/>
    <w:rsid w:val="005E2E7C"/>
    <w:rsid w:val="006379B9"/>
    <w:rsid w:val="00657877"/>
    <w:rsid w:val="006640D3"/>
    <w:rsid w:val="006C2D06"/>
    <w:rsid w:val="006E604E"/>
    <w:rsid w:val="00711AB4"/>
    <w:rsid w:val="00723449"/>
    <w:rsid w:val="0073776D"/>
    <w:rsid w:val="00745AC3"/>
    <w:rsid w:val="007604A3"/>
    <w:rsid w:val="0076091E"/>
    <w:rsid w:val="0079102D"/>
    <w:rsid w:val="007912B2"/>
    <w:rsid w:val="007A3073"/>
    <w:rsid w:val="007A68CB"/>
    <w:rsid w:val="007D63B7"/>
    <w:rsid w:val="007E0964"/>
    <w:rsid w:val="007F1FF9"/>
    <w:rsid w:val="00810156"/>
    <w:rsid w:val="00811986"/>
    <w:rsid w:val="00830973"/>
    <w:rsid w:val="00852827"/>
    <w:rsid w:val="00854B13"/>
    <w:rsid w:val="00874C61"/>
    <w:rsid w:val="008A2526"/>
    <w:rsid w:val="00905E5A"/>
    <w:rsid w:val="0095049E"/>
    <w:rsid w:val="00956662"/>
    <w:rsid w:val="009D5213"/>
    <w:rsid w:val="00A1491B"/>
    <w:rsid w:val="00A51D21"/>
    <w:rsid w:val="00A54570"/>
    <w:rsid w:val="00AA198D"/>
    <w:rsid w:val="00AB7F1E"/>
    <w:rsid w:val="00AF11E0"/>
    <w:rsid w:val="00AF7B74"/>
    <w:rsid w:val="00B21791"/>
    <w:rsid w:val="00B438F9"/>
    <w:rsid w:val="00B56B7F"/>
    <w:rsid w:val="00B837C3"/>
    <w:rsid w:val="00B8539A"/>
    <w:rsid w:val="00B914F3"/>
    <w:rsid w:val="00BF6104"/>
    <w:rsid w:val="00C14494"/>
    <w:rsid w:val="00C61791"/>
    <w:rsid w:val="00C759C8"/>
    <w:rsid w:val="00CD3AA8"/>
    <w:rsid w:val="00CE3CF8"/>
    <w:rsid w:val="00D14576"/>
    <w:rsid w:val="00D41704"/>
    <w:rsid w:val="00D54240"/>
    <w:rsid w:val="00DB6C81"/>
    <w:rsid w:val="00DC35FD"/>
    <w:rsid w:val="00DC3900"/>
    <w:rsid w:val="00DC4AB5"/>
    <w:rsid w:val="00DD4D8D"/>
    <w:rsid w:val="00DE5722"/>
    <w:rsid w:val="00DE78F4"/>
    <w:rsid w:val="00E01589"/>
    <w:rsid w:val="00E028BA"/>
    <w:rsid w:val="00E41AFF"/>
    <w:rsid w:val="00EA2265"/>
    <w:rsid w:val="00EC5C84"/>
    <w:rsid w:val="00EF67A0"/>
    <w:rsid w:val="00F048A0"/>
    <w:rsid w:val="00F21A5D"/>
    <w:rsid w:val="00F27E0F"/>
    <w:rsid w:val="00F30E02"/>
    <w:rsid w:val="00F416A1"/>
    <w:rsid w:val="00F84B23"/>
    <w:rsid w:val="00FB053C"/>
    <w:rsid w:val="00FC2781"/>
    <w:rsid w:val="00FC49AA"/>
    <w:rsid w:val="00FD0BAD"/>
    <w:rsid w:val="00FF614B"/>
    <w:rsid w:val="01C27A9D"/>
    <w:rsid w:val="05D95676"/>
    <w:rsid w:val="06A642C7"/>
    <w:rsid w:val="093F00FF"/>
    <w:rsid w:val="0B853A04"/>
    <w:rsid w:val="0DB7554F"/>
    <w:rsid w:val="0DDB1959"/>
    <w:rsid w:val="0E284F49"/>
    <w:rsid w:val="0E85422C"/>
    <w:rsid w:val="10B624A4"/>
    <w:rsid w:val="12C63064"/>
    <w:rsid w:val="134B5790"/>
    <w:rsid w:val="13A5110F"/>
    <w:rsid w:val="170254ED"/>
    <w:rsid w:val="185204F4"/>
    <w:rsid w:val="19D02067"/>
    <w:rsid w:val="1B295D90"/>
    <w:rsid w:val="1B767A6F"/>
    <w:rsid w:val="1BC14449"/>
    <w:rsid w:val="1C365BEA"/>
    <w:rsid w:val="1CC356BE"/>
    <w:rsid w:val="1D3E5B08"/>
    <w:rsid w:val="1D5465E1"/>
    <w:rsid w:val="1D5D1834"/>
    <w:rsid w:val="1FAB2480"/>
    <w:rsid w:val="1FE068A4"/>
    <w:rsid w:val="20922719"/>
    <w:rsid w:val="21562FAF"/>
    <w:rsid w:val="21A70A44"/>
    <w:rsid w:val="2390761E"/>
    <w:rsid w:val="25CA6218"/>
    <w:rsid w:val="26D6562A"/>
    <w:rsid w:val="271A3D28"/>
    <w:rsid w:val="273B797B"/>
    <w:rsid w:val="29D9065C"/>
    <w:rsid w:val="2B4B0745"/>
    <w:rsid w:val="2C223A19"/>
    <w:rsid w:val="2C424021"/>
    <w:rsid w:val="2C655DC1"/>
    <w:rsid w:val="31577855"/>
    <w:rsid w:val="321E1BFE"/>
    <w:rsid w:val="327344B1"/>
    <w:rsid w:val="33386EC5"/>
    <w:rsid w:val="33DC4374"/>
    <w:rsid w:val="33DF156C"/>
    <w:rsid w:val="356D58CB"/>
    <w:rsid w:val="36461B2A"/>
    <w:rsid w:val="388371D3"/>
    <w:rsid w:val="3937297E"/>
    <w:rsid w:val="3A1B7A88"/>
    <w:rsid w:val="3A3E39F1"/>
    <w:rsid w:val="3C454250"/>
    <w:rsid w:val="3CC00295"/>
    <w:rsid w:val="3FF3232A"/>
    <w:rsid w:val="41962C0B"/>
    <w:rsid w:val="41D82528"/>
    <w:rsid w:val="45C506B2"/>
    <w:rsid w:val="46EC3764"/>
    <w:rsid w:val="47077FF9"/>
    <w:rsid w:val="47CC386B"/>
    <w:rsid w:val="49021884"/>
    <w:rsid w:val="49396AD9"/>
    <w:rsid w:val="4B7C2B50"/>
    <w:rsid w:val="4CFC15F6"/>
    <w:rsid w:val="521A3146"/>
    <w:rsid w:val="52FE06DF"/>
    <w:rsid w:val="54177B6F"/>
    <w:rsid w:val="546209D5"/>
    <w:rsid w:val="54B2090A"/>
    <w:rsid w:val="54B904B8"/>
    <w:rsid w:val="5620013F"/>
    <w:rsid w:val="56D609C9"/>
    <w:rsid w:val="57CA7653"/>
    <w:rsid w:val="57F01655"/>
    <w:rsid w:val="57F87A0E"/>
    <w:rsid w:val="5A723FED"/>
    <w:rsid w:val="5B84002C"/>
    <w:rsid w:val="5BB70E74"/>
    <w:rsid w:val="5DAB54B2"/>
    <w:rsid w:val="5E866FEE"/>
    <w:rsid w:val="5EA5641D"/>
    <w:rsid w:val="622C5A4E"/>
    <w:rsid w:val="62A520A4"/>
    <w:rsid w:val="62BE5B5B"/>
    <w:rsid w:val="633C2F48"/>
    <w:rsid w:val="63C12E07"/>
    <w:rsid w:val="669E30E8"/>
    <w:rsid w:val="6BF825B0"/>
    <w:rsid w:val="6D8C7781"/>
    <w:rsid w:val="700868F1"/>
    <w:rsid w:val="71312ECC"/>
    <w:rsid w:val="71852AD7"/>
    <w:rsid w:val="73756E02"/>
    <w:rsid w:val="762C7905"/>
    <w:rsid w:val="773A07F1"/>
    <w:rsid w:val="774D2D54"/>
    <w:rsid w:val="77581735"/>
    <w:rsid w:val="783D1EBE"/>
    <w:rsid w:val="78806D78"/>
    <w:rsid w:val="78865AEB"/>
    <w:rsid w:val="7C7F535F"/>
    <w:rsid w:val="7CD65C2E"/>
    <w:rsid w:val="7D063CFA"/>
    <w:rsid w:val="7D5A75AC"/>
    <w:rsid w:val="7EC32073"/>
    <w:rsid w:val="7FD13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70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D41704"/>
    <w:pPr>
      <w:pBdr>
        <w:bottom w:val="single" w:sz="6" w:space="1" w:color="auto"/>
      </w:pBdr>
      <w:tabs>
        <w:tab w:val="center" w:pos="4153"/>
        <w:tab w:val="right" w:pos="8306"/>
      </w:tabs>
      <w:snapToGrid w:val="0"/>
      <w:jc w:val="center"/>
    </w:pPr>
    <w:rPr>
      <w:sz w:val="18"/>
    </w:rPr>
  </w:style>
  <w:style w:type="paragraph" w:styleId="a4">
    <w:name w:val="Body Text"/>
    <w:basedOn w:val="a"/>
    <w:qFormat/>
    <w:rsid w:val="00D41704"/>
    <w:pPr>
      <w:spacing w:beforeLines="30"/>
    </w:pPr>
    <w:rPr>
      <w:rFonts w:ascii="仿宋_GB2312" w:eastAsia="仿宋_GB2312"/>
      <w:sz w:val="30"/>
    </w:rPr>
  </w:style>
  <w:style w:type="paragraph" w:styleId="a5">
    <w:name w:val="Salutation"/>
    <w:basedOn w:val="a"/>
    <w:next w:val="a"/>
    <w:uiPriority w:val="99"/>
    <w:unhideWhenUsed/>
    <w:qFormat/>
    <w:rsid w:val="00D41704"/>
    <w:pPr>
      <w:spacing w:line="540" w:lineRule="exact"/>
    </w:pPr>
    <w:rPr>
      <w:rFonts w:eastAsia="仿宋_GB2312"/>
      <w:spacing w:val="-2"/>
      <w:sz w:val="32"/>
    </w:rPr>
  </w:style>
  <w:style w:type="paragraph" w:styleId="a6">
    <w:name w:val="footer"/>
    <w:basedOn w:val="a"/>
    <w:link w:val="Char"/>
    <w:uiPriority w:val="99"/>
    <w:unhideWhenUsed/>
    <w:qFormat/>
    <w:rsid w:val="00D41704"/>
    <w:pPr>
      <w:tabs>
        <w:tab w:val="center" w:pos="4153"/>
        <w:tab w:val="right" w:pos="8306"/>
      </w:tabs>
      <w:snapToGrid w:val="0"/>
      <w:jc w:val="left"/>
    </w:pPr>
    <w:rPr>
      <w:sz w:val="18"/>
    </w:rPr>
  </w:style>
  <w:style w:type="paragraph" w:styleId="a7">
    <w:name w:val="Date"/>
    <w:basedOn w:val="a"/>
    <w:next w:val="a"/>
    <w:link w:val="Char0"/>
    <w:rsid w:val="005E2E7C"/>
    <w:pPr>
      <w:ind w:leftChars="2500" w:left="100"/>
    </w:pPr>
  </w:style>
  <w:style w:type="character" w:customStyle="1" w:styleId="Char0">
    <w:name w:val="日期 Char"/>
    <w:basedOn w:val="a0"/>
    <w:link w:val="a7"/>
    <w:rsid w:val="005E2E7C"/>
    <w:rPr>
      <w:rFonts w:ascii="Calibri" w:hAnsi="Calibri"/>
      <w:kern w:val="2"/>
      <w:sz w:val="21"/>
      <w:szCs w:val="24"/>
    </w:rPr>
  </w:style>
  <w:style w:type="character" w:customStyle="1" w:styleId="Char">
    <w:name w:val="页脚 Char"/>
    <w:basedOn w:val="a0"/>
    <w:link w:val="a6"/>
    <w:uiPriority w:val="99"/>
    <w:rsid w:val="005E2E7C"/>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13</Pages>
  <Words>1250</Words>
  <Characters>7126</Characters>
  <Application>Microsoft Office Word</Application>
  <DocSecurity>0</DocSecurity>
  <Lines>59</Lines>
  <Paragraphs>16</Paragraphs>
  <ScaleCrop>false</ScaleCrop>
  <Company>Microsoft</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64</cp:revision>
  <cp:lastPrinted>2025-02-14T08:02:00Z</cp:lastPrinted>
  <dcterms:created xsi:type="dcterms:W3CDTF">2023-01-13T09:31:00Z</dcterms:created>
  <dcterms:modified xsi:type="dcterms:W3CDTF">2025-02-14T08:04:00Z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